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C2" w:rsidRPr="00A861B0" w:rsidRDefault="00A048C2" w:rsidP="00A048C2">
      <w:pPr>
        <w:pStyle w:val="1tipi"/>
        <w:tabs>
          <w:tab w:val="clear" w:pos="1134"/>
        </w:tabs>
        <w:jc w:val="right"/>
        <w:rPr>
          <w:rFonts w:cs="Arial"/>
          <w:sz w:val="20"/>
        </w:rPr>
      </w:pPr>
    </w:p>
    <w:p w:rsidR="00A048C2" w:rsidRPr="00A861B0" w:rsidRDefault="00A048C2" w:rsidP="00A048C2">
      <w:pPr>
        <w:pStyle w:val="1tipi"/>
        <w:tabs>
          <w:tab w:val="clear" w:pos="1134"/>
        </w:tabs>
        <w:jc w:val="right"/>
        <w:rPr>
          <w:rFonts w:cs="Arial"/>
          <w:sz w:val="20"/>
        </w:rPr>
      </w:pPr>
    </w:p>
    <w:p w:rsidR="00A048C2" w:rsidRPr="00A861B0" w:rsidRDefault="00A048C2" w:rsidP="000B2AC6">
      <w:pPr>
        <w:pStyle w:val="1tipi"/>
        <w:tabs>
          <w:tab w:val="clear" w:pos="1134"/>
        </w:tabs>
        <w:jc w:val="right"/>
        <w:rPr>
          <w:rFonts w:cs="Arial"/>
          <w:sz w:val="20"/>
        </w:rPr>
      </w:pPr>
    </w:p>
    <w:p w:rsidR="00A048C2" w:rsidRPr="00A861B0" w:rsidRDefault="00A048C2" w:rsidP="00A048C2">
      <w:pPr>
        <w:pStyle w:val="1tipi"/>
        <w:tabs>
          <w:tab w:val="clear" w:pos="1134"/>
        </w:tabs>
        <w:jc w:val="right"/>
        <w:rPr>
          <w:rFonts w:cs="Arial"/>
          <w:sz w:val="20"/>
        </w:rPr>
      </w:pPr>
    </w:p>
    <w:p w:rsidR="00A048C2" w:rsidRPr="003D0938" w:rsidRDefault="003D0938" w:rsidP="00A048C2">
      <w:pPr>
        <w:pStyle w:val="1tipi"/>
        <w:tabs>
          <w:tab w:val="clear" w:pos="1134"/>
        </w:tabs>
        <w:jc w:val="right"/>
        <w:rPr>
          <w:rFonts w:cs="Arial"/>
          <w:sz w:val="20"/>
        </w:rPr>
      </w:pPr>
      <w:r w:rsidRPr="003D0938">
        <w:rPr>
          <w:rFonts w:cs="Arial"/>
          <w:sz w:val="20"/>
        </w:rPr>
        <w:t>31 Mart 2014</w:t>
      </w:r>
    </w:p>
    <w:p w:rsidR="00A048C2" w:rsidRPr="003D0938" w:rsidRDefault="00A048C2" w:rsidP="00A048C2">
      <w:pPr>
        <w:pStyle w:val="1tipi"/>
        <w:tabs>
          <w:tab w:val="clear" w:pos="1134"/>
        </w:tabs>
        <w:rPr>
          <w:rFonts w:cs="Arial"/>
          <w:sz w:val="20"/>
        </w:rPr>
      </w:pPr>
    </w:p>
    <w:p w:rsidR="00A048C2" w:rsidRPr="003D0938" w:rsidRDefault="00A048C2" w:rsidP="00A048C2">
      <w:pPr>
        <w:pStyle w:val="1tipi"/>
        <w:tabs>
          <w:tab w:val="clear" w:pos="1134"/>
        </w:tabs>
        <w:rPr>
          <w:rFonts w:cs="Arial"/>
          <w:sz w:val="20"/>
        </w:rPr>
      </w:pPr>
    </w:p>
    <w:p w:rsidR="001F641B" w:rsidRPr="003D0938" w:rsidRDefault="00A048C2" w:rsidP="00A048C2">
      <w:pPr>
        <w:pStyle w:val="1tipi"/>
        <w:tabs>
          <w:tab w:val="clear" w:pos="1134"/>
        </w:tabs>
        <w:rPr>
          <w:rFonts w:cs="Arial"/>
          <w:sz w:val="20"/>
        </w:rPr>
      </w:pPr>
      <w:r w:rsidRPr="003D0938">
        <w:rPr>
          <w:rFonts w:cs="Arial"/>
          <w:sz w:val="20"/>
        </w:rPr>
        <w:t xml:space="preserve">Güney </w:t>
      </w:r>
      <w:r w:rsidR="001F641B" w:rsidRPr="003D0938">
        <w:rPr>
          <w:rFonts w:cs="Arial"/>
          <w:sz w:val="20"/>
        </w:rPr>
        <w:t xml:space="preserve">Bağımsız Denetim ve </w:t>
      </w:r>
    </w:p>
    <w:p w:rsidR="00A048C2" w:rsidRPr="003D0938" w:rsidRDefault="00A048C2" w:rsidP="00A048C2">
      <w:pPr>
        <w:pStyle w:val="1tipi"/>
        <w:tabs>
          <w:tab w:val="clear" w:pos="1134"/>
        </w:tabs>
        <w:rPr>
          <w:rFonts w:cs="Arial"/>
          <w:sz w:val="20"/>
        </w:rPr>
      </w:pPr>
      <w:r w:rsidRPr="003D0938">
        <w:rPr>
          <w:rFonts w:cs="Arial"/>
          <w:sz w:val="20"/>
        </w:rPr>
        <w:t>Serbest Muhasebeci Mali Müşavirlik Anonim Şirketi</w:t>
      </w:r>
    </w:p>
    <w:p w:rsidR="00A048C2" w:rsidRPr="003D0938" w:rsidRDefault="00A048C2" w:rsidP="00A048C2">
      <w:pPr>
        <w:pStyle w:val="1tipi"/>
        <w:tabs>
          <w:tab w:val="clear" w:pos="1134"/>
        </w:tabs>
        <w:rPr>
          <w:rFonts w:cs="Arial"/>
          <w:sz w:val="20"/>
        </w:rPr>
      </w:pPr>
      <w:r w:rsidRPr="003D0938">
        <w:rPr>
          <w:rFonts w:cs="Arial"/>
          <w:sz w:val="20"/>
        </w:rPr>
        <w:t xml:space="preserve">Büyükdere Cad. </w:t>
      </w:r>
      <w:proofErr w:type="spellStart"/>
      <w:r w:rsidRPr="003D0938">
        <w:rPr>
          <w:rFonts w:cs="Arial"/>
          <w:sz w:val="20"/>
        </w:rPr>
        <w:t>Beytem</w:t>
      </w:r>
      <w:proofErr w:type="spellEnd"/>
      <w:r w:rsidRPr="003D0938">
        <w:rPr>
          <w:rFonts w:cs="Arial"/>
          <w:sz w:val="20"/>
        </w:rPr>
        <w:t xml:space="preserve"> Plaza</w:t>
      </w:r>
    </w:p>
    <w:p w:rsidR="00A048C2" w:rsidRPr="003D0938" w:rsidRDefault="00A048C2" w:rsidP="00A048C2">
      <w:pPr>
        <w:pStyle w:val="1tipi"/>
        <w:tabs>
          <w:tab w:val="clear" w:pos="1134"/>
        </w:tabs>
        <w:rPr>
          <w:rFonts w:cs="Arial"/>
          <w:sz w:val="20"/>
        </w:rPr>
      </w:pPr>
      <w:r w:rsidRPr="003D0938">
        <w:rPr>
          <w:rFonts w:cs="Arial"/>
          <w:sz w:val="20"/>
        </w:rPr>
        <w:t>34381 Şişli / İstanbul</w:t>
      </w:r>
    </w:p>
    <w:p w:rsidR="00A048C2" w:rsidRPr="003D0938" w:rsidRDefault="00A048C2" w:rsidP="00A048C2">
      <w:pPr>
        <w:pStyle w:val="1tipi"/>
        <w:tabs>
          <w:tab w:val="clear" w:pos="1134"/>
        </w:tabs>
        <w:rPr>
          <w:rFonts w:cs="Arial"/>
          <w:sz w:val="20"/>
        </w:rPr>
      </w:pPr>
    </w:p>
    <w:p w:rsidR="0099067E" w:rsidRPr="003D0938" w:rsidRDefault="0099067E" w:rsidP="00A048C2">
      <w:pPr>
        <w:pStyle w:val="1tipi"/>
        <w:tabs>
          <w:tab w:val="clear" w:pos="1134"/>
        </w:tabs>
        <w:rPr>
          <w:rFonts w:cs="Arial"/>
          <w:sz w:val="20"/>
        </w:rPr>
      </w:pPr>
    </w:p>
    <w:p w:rsidR="00A048C2" w:rsidRPr="003D0938" w:rsidRDefault="0099067E" w:rsidP="00A048C2">
      <w:pPr>
        <w:pStyle w:val="1tipi"/>
        <w:tabs>
          <w:tab w:val="clear" w:pos="1134"/>
        </w:tabs>
        <w:rPr>
          <w:rFonts w:cs="Arial"/>
          <w:sz w:val="20"/>
        </w:rPr>
      </w:pPr>
      <w:r w:rsidRPr="003D0938">
        <w:rPr>
          <w:rFonts w:cs="Arial"/>
          <w:sz w:val="20"/>
        </w:rPr>
        <w:t>Sayın Yetkililer,</w:t>
      </w:r>
    </w:p>
    <w:p w:rsidR="00A048C2" w:rsidRPr="003D0938" w:rsidRDefault="00A048C2" w:rsidP="00A048C2">
      <w:pPr>
        <w:pStyle w:val="1tipi"/>
        <w:tabs>
          <w:tab w:val="clear" w:pos="1134"/>
        </w:tabs>
        <w:rPr>
          <w:rFonts w:cs="Arial"/>
          <w:sz w:val="20"/>
        </w:rPr>
      </w:pPr>
    </w:p>
    <w:p w:rsidR="003B2432" w:rsidRPr="003D0938" w:rsidRDefault="003B2432" w:rsidP="003B2432">
      <w:pPr>
        <w:pStyle w:val="1tipi"/>
        <w:rPr>
          <w:rFonts w:cs="Arial"/>
          <w:sz w:val="20"/>
        </w:rPr>
      </w:pPr>
      <w:r w:rsidRPr="003D0938">
        <w:rPr>
          <w:rFonts w:cs="Arial"/>
          <w:sz w:val="20"/>
        </w:rPr>
        <w:t xml:space="preserve">Bu temsil mektubu, </w:t>
      </w:r>
      <w:r w:rsidR="00207C3A" w:rsidRPr="003D0938">
        <w:rPr>
          <w:rFonts w:cs="Arial"/>
          <w:sz w:val="20"/>
        </w:rPr>
        <w:t xml:space="preserve">Ata </w:t>
      </w:r>
      <w:r w:rsidR="00C770F0" w:rsidRPr="003D0938">
        <w:rPr>
          <w:rFonts w:cs="Arial"/>
          <w:sz w:val="20"/>
        </w:rPr>
        <w:t>Portföy Yönetimi</w:t>
      </w:r>
      <w:r w:rsidR="00C254EA" w:rsidRPr="003D0938">
        <w:rPr>
          <w:rFonts w:cs="Arial"/>
          <w:sz w:val="20"/>
        </w:rPr>
        <w:t xml:space="preserve"> A.Ş </w:t>
      </w:r>
      <w:r w:rsidR="003D0DF9" w:rsidRPr="003D0938">
        <w:rPr>
          <w:rFonts w:cs="Arial"/>
          <w:sz w:val="20"/>
        </w:rPr>
        <w:t>“</w:t>
      </w:r>
      <w:r w:rsidR="00C254EA" w:rsidRPr="003D0938">
        <w:rPr>
          <w:rFonts w:cs="Arial"/>
          <w:sz w:val="20"/>
        </w:rPr>
        <w:t>(Şirket)</w:t>
      </w:r>
      <w:r w:rsidR="003D0DF9" w:rsidRPr="003D0938">
        <w:rPr>
          <w:rFonts w:cs="Arial"/>
          <w:sz w:val="20"/>
        </w:rPr>
        <w:t>”</w:t>
      </w:r>
      <w:r w:rsidR="00854899" w:rsidRPr="003D0938">
        <w:rPr>
          <w:rFonts w:cs="Arial"/>
          <w:sz w:val="20"/>
        </w:rPr>
        <w:t xml:space="preserve"> </w:t>
      </w:r>
      <w:r w:rsidR="003D0938" w:rsidRPr="003D0938">
        <w:rPr>
          <w:rFonts w:cs="Arial"/>
          <w:sz w:val="20"/>
        </w:rPr>
        <w:t>31 Aralık</w:t>
      </w:r>
      <w:r w:rsidR="00A861B0" w:rsidRPr="003D0938">
        <w:rPr>
          <w:rFonts w:cs="Arial"/>
          <w:sz w:val="20"/>
        </w:rPr>
        <w:t xml:space="preserve"> 2013 tarihi</w:t>
      </w:r>
      <w:r w:rsidR="003D0938" w:rsidRPr="003D0938">
        <w:rPr>
          <w:rFonts w:cs="Arial"/>
          <w:sz w:val="20"/>
        </w:rPr>
        <w:t xml:space="preserve"> itibariyle sona eren yıla</w:t>
      </w:r>
      <w:r w:rsidR="00A861B0" w:rsidRPr="003D0938">
        <w:rPr>
          <w:rFonts w:cs="Arial"/>
          <w:sz w:val="20"/>
        </w:rPr>
        <w:t xml:space="preserve"> ait yapmış olduğunuz, finansal tablolarının</w:t>
      </w:r>
      <w:r w:rsidRPr="003D0938">
        <w:rPr>
          <w:rFonts w:cs="Arial"/>
          <w:sz w:val="20"/>
        </w:rPr>
        <w:t xml:space="preserve"> </w:t>
      </w:r>
      <w:r w:rsidR="003D0938" w:rsidRPr="003D0938">
        <w:rPr>
          <w:rFonts w:cs="Arial"/>
          <w:sz w:val="20"/>
        </w:rPr>
        <w:t>denetimiyle</w:t>
      </w:r>
      <w:r w:rsidR="00A861B0" w:rsidRPr="003D0938">
        <w:rPr>
          <w:rFonts w:cs="Arial"/>
          <w:sz w:val="20"/>
        </w:rPr>
        <w:t xml:space="preserve"> ilgili olarak sunulmaktadır.</w:t>
      </w:r>
      <w:r w:rsidR="00A861B0" w:rsidRPr="003D0938">
        <w:rPr>
          <w:sz w:val="20"/>
        </w:rPr>
        <w:t xml:space="preserve"> </w:t>
      </w:r>
      <w:r w:rsidR="00A861B0" w:rsidRPr="003D0938">
        <w:rPr>
          <w:rFonts w:cs="Arial"/>
          <w:sz w:val="20"/>
        </w:rPr>
        <w:t>Bu mektupta belirtilen bilgilere ilişkin bizden aldığınız bu temsil mektubunun</w:t>
      </w:r>
      <w:r w:rsidR="003D0938" w:rsidRPr="003D0938">
        <w:rPr>
          <w:rFonts w:cs="Arial"/>
          <w:sz w:val="20"/>
        </w:rPr>
        <w:t>, finansal tabloların 31 Aralık</w:t>
      </w:r>
      <w:r w:rsidR="00A861B0" w:rsidRPr="003D0938">
        <w:rPr>
          <w:rFonts w:cs="Arial"/>
          <w:sz w:val="20"/>
        </w:rPr>
        <w:t xml:space="preserve"> 2013 tarihi itibariyle Şirket’in fina</w:t>
      </w:r>
      <w:r w:rsidR="003D0938" w:rsidRPr="003D0938">
        <w:rPr>
          <w:rFonts w:cs="Arial"/>
          <w:sz w:val="20"/>
        </w:rPr>
        <w:t>nsal durumunu ve 31 Aralık 2013</w:t>
      </w:r>
      <w:r w:rsidR="00A861B0" w:rsidRPr="003D0938">
        <w:rPr>
          <w:rFonts w:cs="Arial"/>
          <w:sz w:val="20"/>
        </w:rPr>
        <w:t xml:space="preserve"> tarihinde sona eren </w:t>
      </w:r>
      <w:r w:rsidR="003D0938" w:rsidRPr="003D0938">
        <w:rPr>
          <w:rFonts w:cs="Arial"/>
          <w:sz w:val="20"/>
        </w:rPr>
        <w:t>yıl</w:t>
      </w:r>
      <w:r w:rsidR="00A861B0" w:rsidRPr="003D0938">
        <w:rPr>
          <w:rFonts w:cs="Arial"/>
          <w:sz w:val="20"/>
        </w:rPr>
        <w:t xml:space="preserve"> içerisinde, nakit akışlarının ve faaliyet sonuçlarının Kamu Gözetimi Muhasebe ve Denetim Standartları Kurumu tarafından yayımlanan Türkiye Muhasebe Standartları (TMS) çerçevesinde doğru ve dürüst bir biçimde yansıtıldığına dair sonuç bildirebilmeniz için önemli bir </w:t>
      </w:r>
      <w:proofErr w:type="gramStart"/>
      <w:r w:rsidR="00A861B0" w:rsidRPr="003D0938">
        <w:rPr>
          <w:rFonts w:cs="Arial"/>
          <w:sz w:val="20"/>
        </w:rPr>
        <w:t>prosedür</w:t>
      </w:r>
      <w:proofErr w:type="gramEnd"/>
      <w:r w:rsidR="00A861B0" w:rsidRPr="003D0938">
        <w:rPr>
          <w:rFonts w:cs="Arial"/>
          <w:sz w:val="20"/>
        </w:rPr>
        <w:t xml:space="preserve"> olduğunun farkındayız.</w:t>
      </w:r>
    </w:p>
    <w:p w:rsidR="003B2432" w:rsidRPr="003D0938" w:rsidRDefault="003B2432" w:rsidP="003B2432">
      <w:pPr>
        <w:pStyle w:val="1tipi"/>
        <w:rPr>
          <w:rFonts w:cs="Arial"/>
          <w:sz w:val="20"/>
        </w:rPr>
      </w:pPr>
    </w:p>
    <w:p w:rsidR="001F641B" w:rsidRPr="003D0938" w:rsidRDefault="003D0938" w:rsidP="001F641B">
      <w:pPr>
        <w:pStyle w:val="1tipi"/>
        <w:tabs>
          <w:tab w:val="clear" w:pos="1134"/>
        </w:tabs>
        <w:rPr>
          <w:rFonts w:cs="Arial"/>
          <w:sz w:val="20"/>
        </w:rPr>
      </w:pPr>
      <w:r w:rsidRPr="003D0938">
        <w:rPr>
          <w:rFonts w:cs="Arial"/>
          <w:sz w:val="20"/>
        </w:rPr>
        <w:t>Finansal tablolarımızı denetleme</w:t>
      </w:r>
      <w:r w:rsidR="00A861B0" w:rsidRPr="003D0938">
        <w:rPr>
          <w:rFonts w:cs="Arial"/>
          <w:sz w:val="20"/>
        </w:rPr>
        <w:t xml:space="preserve">mizin; muhasebe sisteminin, iç kontrolün ve ilgili bilgilerin tarafınızca </w:t>
      </w:r>
      <w:r w:rsidRPr="003D0938">
        <w:rPr>
          <w:rFonts w:cs="Arial"/>
          <w:sz w:val="20"/>
        </w:rPr>
        <w:t>gerekli görüldüğü ölçüde denetle</w:t>
      </w:r>
      <w:r w:rsidR="00A861B0" w:rsidRPr="003D0938">
        <w:rPr>
          <w:rFonts w:cs="Arial"/>
          <w:sz w:val="20"/>
        </w:rPr>
        <w:t>mesini içeren SPK denetim standartlarına uygun olarak yürütüldüğüne dair bir görüş bildirmek olduğunun ve varsa rüşvet, açık, hata ve diğer düzensizlikleri tespit etmek veya açığa çıkarmak olmadığının farkındayız.</w:t>
      </w:r>
    </w:p>
    <w:p w:rsidR="001F641B" w:rsidRPr="003D0938" w:rsidRDefault="001F641B" w:rsidP="001F641B">
      <w:pPr>
        <w:pStyle w:val="1tipi"/>
        <w:tabs>
          <w:tab w:val="clear" w:pos="1134"/>
        </w:tabs>
        <w:rPr>
          <w:rFonts w:cs="Arial"/>
          <w:sz w:val="20"/>
        </w:rPr>
      </w:pPr>
    </w:p>
    <w:p w:rsidR="001F641B" w:rsidRPr="003D0938" w:rsidRDefault="00A861B0" w:rsidP="001F641B">
      <w:pPr>
        <w:pStyle w:val="1tipi"/>
        <w:tabs>
          <w:tab w:val="clear" w:pos="1134"/>
        </w:tabs>
        <w:rPr>
          <w:rFonts w:cs="Arial"/>
          <w:sz w:val="20"/>
        </w:rPr>
      </w:pPr>
      <w:r w:rsidRPr="003D0938">
        <w:rPr>
          <w:rFonts w:cs="Arial"/>
          <w:sz w:val="20"/>
        </w:rPr>
        <w:t>Şirket yönetimi olarak, mevcut kanaat ve bilgilerimiz doğrultusunda aşağıdaki hususları teyit ederiz.</w:t>
      </w:r>
    </w:p>
    <w:p w:rsidR="001F641B" w:rsidRPr="003D0938" w:rsidRDefault="001F641B" w:rsidP="001F641B">
      <w:pPr>
        <w:pStyle w:val="1tipi"/>
        <w:tabs>
          <w:tab w:val="clear" w:pos="1134"/>
        </w:tabs>
        <w:rPr>
          <w:rFonts w:cs="Arial"/>
          <w:sz w:val="20"/>
        </w:rPr>
      </w:pPr>
    </w:p>
    <w:p w:rsidR="00A861B0" w:rsidRPr="003D0938" w:rsidRDefault="00A861B0" w:rsidP="00A861B0">
      <w:pPr>
        <w:jc w:val="both"/>
        <w:rPr>
          <w:rFonts w:ascii="Arial" w:hAnsi="Arial" w:cs="Arial"/>
          <w:b/>
        </w:rPr>
      </w:pPr>
      <w:r w:rsidRPr="003D0938">
        <w:rPr>
          <w:rFonts w:ascii="Arial" w:hAnsi="Arial" w:cs="Arial"/>
          <w:b/>
        </w:rPr>
        <w:t>A: Finansal Tablolar ve Finansal Kayıtlar</w:t>
      </w:r>
    </w:p>
    <w:p w:rsidR="00A861B0" w:rsidRPr="003D0938" w:rsidRDefault="00A861B0" w:rsidP="00A861B0">
      <w:pPr>
        <w:jc w:val="both"/>
        <w:rPr>
          <w:rFonts w:ascii="Arial" w:hAnsi="Arial" w:cs="Arial"/>
          <w:b/>
        </w:rPr>
      </w:pPr>
    </w:p>
    <w:p w:rsidR="00A861B0" w:rsidRPr="003D0938" w:rsidRDefault="00A861B0" w:rsidP="00A861B0">
      <w:pPr>
        <w:jc w:val="both"/>
        <w:rPr>
          <w:rFonts w:ascii="Arial" w:hAnsi="Arial" w:cs="Arial"/>
        </w:rPr>
      </w:pPr>
      <w:r w:rsidRPr="003D0938">
        <w:rPr>
          <w:rFonts w:ascii="Arial" w:hAnsi="Arial" w:cs="Arial"/>
        </w:rPr>
        <w:t>1. Şirket yönetimi olarak, finansal tabloların ve bu tabloları açıklayıcı notlardan Şirket’in sevk ve idaresi olarak sorumlu olduğumuzu kabul etmekteyiz. Şirket’in tüm finansal ve muhasebe kayıtları ve bu kayıtlara ait dokümanların tümü incelemelerinize açık tutulmuş ve hiçbir kayıt ve bilgi sizden gizlenmemiştir.</w:t>
      </w:r>
    </w:p>
    <w:p w:rsidR="00A861B0" w:rsidRPr="003D0938" w:rsidRDefault="00A861B0" w:rsidP="00A861B0">
      <w:pPr>
        <w:jc w:val="both"/>
        <w:rPr>
          <w:rFonts w:ascii="Arial" w:hAnsi="Arial" w:cs="Arial"/>
        </w:rPr>
      </w:pPr>
    </w:p>
    <w:p w:rsidR="00A861B0" w:rsidRPr="003D0938" w:rsidRDefault="00A861B0" w:rsidP="00A861B0">
      <w:pPr>
        <w:jc w:val="both"/>
        <w:rPr>
          <w:rFonts w:ascii="Arial" w:hAnsi="Arial" w:cs="Arial"/>
        </w:rPr>
      </w:pPr>
      <w:r w:rsidRPr="003D0938">
        <w:rPr>
          <w:rFonts w:ascii="Arial" w:hAnsi="Arial" w:cs="Arial"/>
        </w:rPr>
        <w:t>2. Finansal tabloların hazırlanmasında kullanılan önemli muhasebe ilkeleri, finansal tablolarda uygun bir şekilde açıklanmıştır.</w:t>
      </w:r>
    </w:p>
    <w:p w:rsidR="00A861B0" w:rsidRPr="003D0938" w:rsidRDefault="00A861B0" w:rsidP="00A861B0">
      <w:pPr>
        <w:jc w:val="both"/>
        <w:rPr>
          <w:rFonts w:ascii="Arial" w:hAnsi="Arial" w:cs="Arial"/>
        </w:rPr>
      </w:pPr>
    </w:p>
    <w:p w:rsidR="00A861B0" w:rsidRPr="003D0938" w:rsidRDefault="00A861B0" w:rsidP="00A861B0">
      <w:pPr>
        <w:jc w:val="both"/>
        <w:rPr>
          <w:rFonts w:ascii="Arial" w:hAnsi="Arial" w:cs="Arial"/>
        </w:rPr>
      </w:pPr>
      <w:r w:rsidRPr="003D0938">
        <w:rPr>
          <w:rFonts w:ascii="Arial" w:hAnsi="Arial" w:cs="Arial"/>
        </w:rPr>
        <w:t>3. Finansal tablolardaki her bir unsur KGK tarafından yayımlanan Türkiye Muhasebe Standartlarına uygun olarak sınıflandırılmış, açıklanmış ve dipnotlara yansıtılmıştır.</w:t>
      </w:r>
    </w:p>
    <w:p w:rsidR="00A861B0" w:rsidRPr="003D0938" w:rsidRDefault="00A861B0" w:rsidP="00A861B0">
      <w:pPr>
        <w:jc w:val="both"/>
        <w:rPr>
          <w:rFonts w:ascii="Arial" w:hAnsi="Arial" w:cs="Arial"/>
        </w:rPr>
      </w:pPr>
    </w:p>
    <w:p w:rsidR="00A861B0" w:rsidRPr="003D0938" w:rsidRDefault="00A861B0" w:rsidP="00A861B0">
      <w:pPr>
        <w:jc w:val="both"/>
        <w:rPr>
          <w:rFonts w:ascii="Arial" w:hAnsi="Arial" w:cs="Arial"/>
        </w:rPr>
      </w:pPr>
      <w:r w:rsidRPr="003D0938">
        <w:rPr>
          <w:rFonts w:ascii="Arial" w:hAnsi="Arial" w:cs="Arial"/>
        </w:rPr>
        <w:t>4. Şirket yönetimi olarak, Şirket’in KGK tarafından yayımlanan Türkiye Muhasebe Standartlarına ilkelerine göre doğru finansal tablolar hazırlamak için uygun bir iç denetim sistemi olduğuna inanıyoruz.</w:t>
      </w:r>
    </w:p>
    <w:p w:rsidR="00A861B0" w:rsidRPr="003D0938" w:rsidRDefault="00A861B0" w:rsidP="00A861B0">
      <w:pPr>
        <w:jc w:val="both"/>
        <w:rPr>
          <w:rFonts w:ascii="Arial" w:hAnsi="Arial" w:cs="Arial"/>
        </w:rPr>
      </w:pPr>
    </w:p>
    <w:p w:rsidR="00A861B0" w:rsidRPr="003D0938" w:rsidRDefault="00A861B0" w:rsidP="00A861B0">
      <w:pPr>
        <w:jc w:val="both"/>
        <w:rPr>
          <w:rFonts w:ascii="Arial" w:hAnsi="Arial" w:cs="Arial"/>
          <w:b/>
        </w:rPr>
      </w:pPr>
      <w:r w:rsidRPr="003D0938">
        <w:rPr>
          <w:rFonts w:ascii="Arial" w:hAnsi="Arial" w:cs="Arial"/>
          <w:b/>
        </w:rPr>
        <w:t>B: Hile ve Hata</w:t>
      </w:r>
    </w:p>
    <w:p w:rsidR="00A861B0" w:rsidRPr="003D0938" w:rsidRDefault="00A861B0" w:rsidP="00A861B0">
      <w:pPr>
        <w:jc w:val="both"/>
        <w:rPr>
          <w:rFonts w:ascii="Arial" w:hAnsi="Arial" w:cs="Arial"/>
        </w:rPr>
      </w:pPr>
    </w:p>
    <w:p w:rsidR="00A861B0" w:rsidRPr="003D0938" w:rsidRDefault="00A861B0" w:rsidP="00A861B0">
      <w:pPr>
        <w:jc w:val="both"/>
        <w:rPr>
          <w:rFonts w:ascii="Arial" w:hAnsi="Arial" w:cs="Arial"/>
        </w:rPr>
      </w:pPr>
      <w:r w:rsidRPr="003D0938">
        <w:rPr>
          <w:rFonts w:ascii="Arial" w:hAnsi="Arial" w:cs="Arial"/>
        </w:rPr>
        <w:t>1. İç denetimin hile ve hatayı önleyecek ve fark edecek biçimde uygulanmasından sorumlu olduğumuzu teyit ederiz.</w:t>
      </w:r>
    </w:p>
    <w:p w:rsidR="00A861B0" w:rsidRPr="003D0938" w:rsidRDefault="00A861B0" w:rsidP="00A861B0">
      <w:pPr>
        <w:jc w:val="both"/>
        <w:rPr>
          <w:rFonts w:ascii="Arial" w:hAnsi="Arial" w:cs="Arial"/>
        </w:rPr>
      </w:pPr>
    </w:p>
    <w:p w:rsidR="00A861B0" w:rsidRPr="003D0938" w:rsidRDefault="00A861B0" w:rsidP="00A861B0">
      <w:pPr>
        <w:jc w:val="both"/>
        <w:rPr>
          <w:rFonts w:ascii="Arial" w:hAnsi="Arial" w:cs="Arial"/>
        </w:rPr>
      </w:pPr>
      <w:r w:rsidRPr="003D0938">
        <w:rPr>
          <w:rFonts w:ascii="Arial" w:hAnsi="Arial" w:cs="Arial"/>
        </w:rPr>
        <w:t>2. Finansal tabloların hileden dolayı önemli derecede yanlışlık içermesine yönelik risk değerlendirme sonuçlarımızı size açıkladık.</w:t>
      </w:r>
    </w:p>
    <w:p w:rsidR="00A861B0" w:rsidRPr="003D0938" w:rsidRDefault="00A861B0" w:rsidP="00A861B0">
      <w:pPr>
        <w:jc w:val="both"/>
        <w:rPr>
          <w:rFonts w:ascii="Arial" w:hAnsi="Arial" w:cs="Arial"/>
          <w:highlight w:val="yellow"/>
        </w:rPr>
      </w:pPr>
    </w:p>
    <w:p w:rsidR="00A861B0" w:rsidRPr="003D0938" w:rsidRDefault="00A861B0">
      <w:pPr>
        <w:rPr>
          <w:rFonts w:ascii="Arial" w:hAnsi="Arial" w:cs="Arial"/>
          <w:highlight w:val="yellow"/>
        </w:rPr>
      </w:pPr>
      <w:r w:rsidRPr="003D0938">
        <w:rPr>
          <w:rFonts w:ascii="Arial" w:hAnsi="Arial" w:cs="Arial"/>
          <w:highlight w:val="yellow"/>
        </w:rPr>
        <w:br w:type="page"/>
      </w:r>
    </w:p>
    <w:p w:rsidR="00A861B0" w:rsidRPr="003D0938" w:rsidRDefault="00A861B0" w:rsidP="00A861B0">
      <w:pPr>
        <w:jc w:val="both"/>
        <w:rPr>
          <w:rFonts w:ascii="Arial" w:hAnsi="Arial" w:cs="Arial"/>
          <w:b/>
        </w:rPr>
      </w:pPr>
      <w:r w:rsidRPr="003D0938">
        <w:rPr>
          <w:rFonts w:ascii="Arial" w:hAnsi="Arial" w:cs="Arial"/>
          <w:b/>
        </w:rPr>
        <w:lastRenderedPageBreak/>
        <w:t>B: Hile ve Hata (devamı)</w:t>
      </w:r>
    </w:p>
    <w:p w:rsidR="00A861B0" w:rsidRPr="003D0938" w:rsidRDefault="00A861B0" w:rsidP="00A861B0">
      <w:pPr>
        <w:jc w:val="both"/>
        <w:rPr>
          <w:rFonts w:ascii="Arial" w:hAnsi="Arial" w:cs="Arial"/>
        </w:rPr>
      </w:pPr>
    </w:p>
    <w:p w:rsidR="00A861B0" w:rsidRPr="003D0938" w:rsidRDefault="00A861B0" w:rsidP="00A861B0">
      <w:pPr>
        <w:jc w:val="both"/>
        <w:rPr>
          <w:rFonts w:ascii="Arial" w:hAnsi="Arial" w:cs="Arial"/>
        </w:rPr>
      </w:pPr>
      <w:r w:rsidRPr="003D0938">
        <w:rPr>
          <w:rFonts w:ascii="Arial" w:hAnsi="Arial" w:cs="Arial"/>
        </w:rPr>
        <w:t>3. Finansal raporlama sürecine yönelik iç kontrol sisteminde önemli rolü çalışanların veya yönetimin bir usulsüzlüğe karıştığına dair bir bilgimiz veya şüphelendiğimiz bir usulsüzlük bulunmamaktadır. Buna ek olarak,  finansal tablolar üzerinde önemli etkisi olabilecek diğer çalışanların bir usulsüzlüğe karıştığına dair bir bilgimiz veya şüphelendiğimiz bir usulsüzlük bulunmamaktadır. Finansal tablolarda önemli derecede hata olmasına yol açacak finansal uygunsuzluk bulunduğuna veya diğer türlü Şirket’in finansal raporlamasını etkileyen, hile ve şüphelenilen bir usulsüzlük olduğuna dair herhangi bir iddia bulunmamaktadır.</w:t>
      </w:r>
    </w:p>
    <w:p w:rsidR="00A861B0" w:rsidRPr="003D0938" w:rsidRDefault="00A861B0" w:rsidP="00A861B0">
      <w:pPr>
        <w:jc w:val="both"/>
        <w:rPr>
          <w:rFonts w:ascii="Arial" w:hAnsi="Arial" w:cs="Arial"/>
        </w:rPr>
      </w:pPr>
    </w:p>
    <w:p w:rsidR="00A861B0" w:rsidRPr="003D0938" w:rsidRDefault="00A861B0" w:rsidP="00A861B0">
      <w:pPr>
        <w:jc w:val="both"/>
        <w:rPr>
          <w:rFonts w:ascii="Arial" w:hAnsi="Arial" w:cs="Arial"/>
        </w:rPr>
      </w:pPr>
      <w:r w:rsidRPr="003D0938">
        <w:rPr>
          <w:rFonts w:ascii="Arial" w:hAnsi="Arial" w:cs="Arial"/>
        </w:rPr>
        <w:t>4. Özeti bulunan ve cari dönemdeki incelememiz sırasında bulunan ve son dönemi ilgilendiren kayıtlara alınmamış farklarının, finansal tablolar bir bütün olarak ele alındığında tek tek veya toplamda finansal tablolar üzerinde önemli bir etkisi bulunmamaktadır.</w:t>
      </w:r>
    </w:p>
    <w:p w:rsidR="00A861B0" w:rsidRPr="003D0938" w:rsidRDefault="00A861B0" w:rsidP="00A861B0">
      <w:pPr>
        <w:jc w:val="both"/>
        <w:rPr>
          <w:rFonts w:ascii="Arial" w:hAnsi="Arial" w:cs="Arial"/>
        </w:rPr>
      </w:pPr>
    </w:p>
    <w:p w:rsidR="00A861B0" w:rsidRPr="003D0938" w:rsidRDefault="00A861B0" w:rsidP="00A861B0">
      <w:pPr>
        <w:pStyle w:val="1tipi"/>
        <w:tabs>
          <w:tab w:val="clear" w:pos="1134"/>
        </w:tabs>
        <w:ind w:left="567" w:hanging="567"/>
        <w:rPr>
          <w:rFonts w:cs="Arial"/>
          <w:sz w:val="20"/>
        </w:rPr>
      </w:pPr>
      <w:r w:rsidRPr="003D0938">
        <w:rPr>
          <w:rFonts w:cs="Arial"/>
          <w:sz w:val="20"/>
        </w:rPr>
        <w:t>5. Kayıtlara intikal ettirilmemiş, şüpheyi mucip ödemelerin bulunmadığını, nakit veya aynı bu tip ödemelerin yapılmadığını hukuk müşavirlerimizin de görüşlerini alarak sizlere bildirdik.</w:t>
      </w:r>
    </w:p>
    <w:p w:rsidR="00A861B0" w:rsidRPr="003D0938" w:rsidRDefault="00A861B0" w:rsidP="00A861B0">
      <w:pPr>
        <w:pStyle w:val="1tipi"/>
        <w:tabs>
          <w:tab w:val="clear" w:pos="1134"/>
        </w:tabs>
        <w:ind w:left="567" w:hanging="567"/>
        <w:rPr>
          <w:rFonts w:cs="Arial"/>
          <w:sz w:val="20"/>
        </w:rPr>
      </w:pPr>
    </w:p>
    <w:p w:rsidR="00A861B0" w:rsidRPr="003D0938" w:rsidRDefault="00A861B0" w:rsidP="00A861B0">
      <w:pPr>
        <w:pStyle w:val="1tipi"/>
        <w:tabs>
          <w:tab w:val="clear" w:pos="1134"/>
        </w:tabs>
        <w:ind w:left="567" w:hanging="567"/>
        <w:rPr>
          <w:rFonts w:cs="Arial"/>
          <w:sz w:val="20"/>
        </w:rPr>
      </w:pPr>
      <w:r w:rsidRPr="003D0938">
        <w:rPr>
          <w:rFonts w:cs="Arial"/>
          <w:sz w:val="20"/>
        </w:rPr>
        <w:tab/>
        <w:t>Şüpheyi mucip ödemeler kanuni veya gayri-kanuni şu aşağıdaki kalemleri kapsarlar:</w:t>
      </w:r>
    </w:p>
    <w:p w:rsidR="00A861B0" w:rsidRPr="003D0938" w:rsidRDefault="00A861B0" w:rsidP="00A861B0">
      <w:pPr>
        <w:pStyle w:val="1tipi"/>
        <w:tabs>
          <w:tab w:val="clear" w:pos="1134"/>
        </w:tabs>
        <w:ind w:left="567" w:hanging="567"/>
        <w:rPr>
          <w:rFonts w:cs="Arial"/>
          <w:sz w:val="20"/>
        </w:rPr>
      </w:pPr>
    </w:p>
    <w:p w:rsidR="00A861B0" w:rsidRPr="003D0938" w:rsidRDefault="00A861B0" w:rsidP="00A861B0">
      <w:pPr>
        <w:pStyle w:val="1tipi"/>
        <w:tabs>
          <w:tab w:val="clear" w:pos="1134"/>
        </w:tabs>
        <w:ind w:left="1134" w:hanging="567"/>
        <w:rPr>
          <w:rFonts w:cs="Arial"/>
          <w:sz w:val="20"/>
        </w:rPr>
      </w:pPr>
      <w:r w:rsidRPr="003D0938">
        <w:rPr>
          <w:rFonts w:cs="Arial"/>
          <w:sz w:val="20"/>
        </w:rPr>
        <w:t>a)</w:t>
      </w:r>
      <w:r w:rsidRPr="003D0938">
        <w:rPr>
          <w:rFonts w:cs="Arial"/>
          <w:sz w:val="20"/>
        </w:rPr>
        <w:tab/>
        <w:t>Devlet memurlarına yapılan veya onların tarafımıza yaptıkları ödemeler,</w:t>
      </w:r>
    </w:p>
    <w:p w:rsidR="00A861B0" w:rsidRPr="003D0938" w:rsidRDefault="00A861B0" w:rsidP="00A861B0">
      <w:pPr>
        <w:pStyle w:val="1tipi"/>
        <w:tabs>
          <w:tab w:val="clear" w:pos="1134"/>
        </w:tabs>
        <w:ind w:left="1134" w:hanging="567"/>
        <w:rPr>
          <w:rFonts w:cs="Arial"/>
          <w:sz w:val="20"/>
        </w:rPr>
      </w:pPr>
    </w:p>
    <w:p w:rsidR="00A861B0" w:rsidRPr="003D0938" w:rsidRDefault="00A861B0" w:rsidP="00A861B0">
      <w:pPr>
        <w:pStyle w:val="1tipi"/>
        <w:tabs>
          <w:tab w:val="clear" w:pos="1134"/>
        </w:tabs>
        <w:ind w:left="1134" w:hanging="567"/>
        <w:rPr>
          <w:rFonts w:cs="Arial"/>
          <w:sz w:val="20"/>
        </w:rPr>
      </w:pPr>
      <w:r w:rsidRPr="003D0938">
        <w:rPr>
          <w:rFonts w:cs="Arial"/>
          <w:sz w:val="20"/>
        </w:rPr>
        <w:t>b)</w:t>
      </w:r>
      <w:r w:rsidRPr="003D0938">
        <w:rPr>
          <w:rFonts w:cs="Arial"/>
          <w:sz w:val="20"/>
        </w:rPr>
        <w:tab/>
        <w:t>Ticari rüşvetler,</w:t>
      </w:r>
    </w:p>
    <w:p w:rsidR="00A861B0" w:rsidRPr="003D0938" w:rsidRDefault="00A861B0" w:rsidP="00A861B0">
      <w:pPr>
        <w:pStyle w:val="1tipi"/>
        <w:tabs>
          <w:tab w:val="clear" w:pos="1134"/>
        </w:tabs>
        <w:ind w:left="1134" w:hanging="567"/>
        <w:rPr>
          <w:rFonts w:cs="Arial"/>
          <w:sz w:val="20"/>
        </w:rPr>
      </w:pPr>
    </w:p>
    <w:p w:rsidR="00A861B0" w:rsidRPr="003D0938" w:rsidRDefault="00A861B0" w:rsidP="00A861B0">
      <w:pPr>
        <w:pStyle w:val="1tipi"/>
        <w:tabs>
          <w:tab w:val="clear" w:pos="1134"/>
        </w:tabs>
        <w:ind w:left="1134" w:hanging="567"/>
        <w:rPr>
          <w:rFonts w:cs="Arial"/>
          <w:sz w:val="20"/>
        </w:rPr>
      </w:pPr>
      <w:r w:rsidRPr="003D0938">
        <w:rPr>
          <w:rFonts w:cs="Arial"/>
          <w:sz w:val="20"/>
        </w:rPr>
        <w:t>c)</w:t>
      </w:r>
      <w:r w:rsidRPr="003D0938">
        <w:rPr>
          <w:rFonts w:cs="Arial"/>
          <w:sz w:val="20"/>
        </w:rPr>
        <w:tab/>
        <w:t>Direkt olarak veya üçüncü şahıslar vasıtasıyla tarafımıza yapılan ve sonradan iade ettiğimiz gayri kanuni ödemeler,</w:t>
      </w:r>
    </w:p>
    <w:p w:rsidR="00A861B0" w:rsidRPr="003D0938" w:rsidRDefault="00A861B0" w:rsidP="00A861B0">
      <w:pPr>
        <w:pStyle w:val="1tipi"/>
        <w:tabs>
          <w:tab w:val="clear" w:pos="1134"/>
        </w:tabs>
        <w:ind w:left="1134" w:hanging="567"/>
        <w:rPr>
          <w:rFonts w:cs="Arial"/>
          <w:sz w:val="20"/>
        </w:rPr>
      </w:pPr>
    </w:p>
    <w:p w:rsidR="00A861B0" w:rsidRPr="003D0938" w:rsidRDefault="00A861B0" w:rsidP="00A861B0">
      <w:pPr>
        <w:pStyle w:val="1tipi"/>
        <w:tabs>
          <w:tab w:val="clear" w:pos="1134"/>
        </w:tabs>
        <w:ind w:left="1134" w:hanging="567"/>
        <w:rPr>
          <w:rFonts w:cs="Arial"/>
          <w:sz w:val="20"/>
        </w:rPr>
      </w:pPr>
      <w:r w:rsidRPr="003D0938">
        <w:rPr>
          <w:rFonts w:cs="Arial"/>
          <w:sz w:val="20"/>
        </w:rPr>
        <w:t>d)</w:t>
      </w:r>
      <w:r w:rsidRPr="003D0938">
        <w:rPr>
          <w:rFonts w:cs="Arial"/>
          <w:sz w:val="20"/>
        </w:rPr>
        <w:tab/>
        <w:t>Siyasi partilere yapılan ödemeler,</w:t>
      </w:r>
    </w:p>
    <w:p w:rsidR="00A861B0" w:rsidRPr="003D0938" w:rsidRDefault="00A861B0" w:rsidP="00A861B0">
      <w:pPr>
        <w:pStyle w:val="1tipi"/>
        <w:tabs>
          <w:tab w:val="clear" w:pos="1134"/>
        </w:tabs>
        <w:ind w:left="1134" w:hanging="567"/>
        <w:rPr>
          <w:rFonts w:cs="Arial"/>
          <w:sz w:val="20"/>
        </w:rPr>
      </w:pPr>
    </w:p>
    <w:p w:rsidR="00A861B0" w:rsidRPr="003D0938" w:rsidRDefault="00A861B0" w:rsidP="00A861B0">
      <w:pPr>
        <w:pStyle w:val="1tipi"/>
        <w:tabs>
          <w:tab w:val="clear" w:pos="1134"/>
        </w:tabs>
        <w:ind w:left="1134" w:hanging="567"/>
        <w:rPr>
          <w:rFonts w:cs="Arial"/>
          <w:sz w:val="20"/>
        </w:rPr>
      </w:pPr>
      <w:r w:rsidRPr="003D0938">
        <w:rPr>
          <w:rFonts w:cs="Arial"/>
          <w:sz w:val="20"/>
        </w:rPr>
        <w:t>e)</w:t>
      </w:r>
      <w:r w:rsidRPr="003D0938">
        <w:rPr>
          <w:rFonts w:cs="Arial"/>
          <w:sz w:val="20"/>
        </w:rPr>
        <w:tab/>
        <w:t>Ödeme yapılan şahsın aracılığı ile tamamı veya bir kısmı devlet memurlarına intikal ettirilecek, ticari rüşvet veya nüfuz ticareti niteliğindeki ödemeler veya taahhütler (komisyon, mal veya hizmet karşılığı, ücret olarak ödenseler dahi).</w:t>
      </w:r>
    </w:p>
    <w:p w:rsidR="00A861B0" w:rsidRPr="003D0938" w:rsidRDefault="00A861B0" w:rsidP="00A861B0">
      <w:pPr>
        <w:jc w:val="both"/>
        <w:rPr>
          <w:rFonts w:ascii="Arial" w:hAnsi="Arial" w:cs="Arial"/>
        </w:rPr>
      </w:pPr>
    </w:p>
    <w:p w:rsidR="00A861B0" w:rsidRPr="003D0938" w:rsidRDefault="00A861B0" w:rsidP="00A861B0">
      <w:pPr>
        <w:rPr>
          <w:rFonts w:ascii="Arial" w:hAnsi="Arial" w:cs="Arial"/>
          <w:b/>
        </w:rPr>
      </w:pPr>
      <w:r w:rsidRPr="003D0938">
        <w:rPr>
          <w:rFonts w:ascii="Arial" w:hAnsi="Arial" w:cs="Arial"/>
          <w:b/>
        </w:rPr>
        <w:t>C: Yasa ve Yönetmeliklere Uygunluk</w:t>
      </w:r>
    </w:p>
    <w:p w:rsidR="00A861B0" w:rsidRPr="003D0938" w:rsidRDefault="00A861B0" w:rsidP="00A861B0">
      <w:pPr>
        <w:jc w:val="both"/>
        <w:rPr>
          <w:rFonts w:ascii="Arial" w:hAnsi="Arial" w:cs="Arial"/>
        </w:rPr>
      </w:pPr>
      <w:r w:rsidRPr="003D0938">
        <w:rPr>
          <w:rFonts w:ascii="Arial" w:hAnsi="Arial" w:cs="Arial"/>
        </w:rPr>
        <w:tab/>
      </w:r>
    </w:p>
    <w:p w:rsidR="00A861B0" w:rsidRPr="003D0938" w:rsidRDefault="00A861B0" w:rsidP="00A861B0">
      <w:pPr>
        <w:numPr>
          <w:ilvl w:val="0"/>
          <w:numId w:val="16"/>
        </w:numPr>
        <w:jc w:val="both"/>
        <w:rPr>
          <w:rFonts w:ascii="Arial" w:hAnsi="Arial" w:cs="Arial"/>
        </w:rPr>
      </w:pPr>
      <w:r w:rsidRPr="003D0938">
        <w:rPr>
          <w:rFonts w:ascii="Arial" w:hAnsi="Arial" w:cs="Arial"/>
        </w:rPr>
        <w:t>Finansal tabloların hazırlanması sırasında dikkate alınması gereken bilinen bütün fiili veya muhtemel yasa ve yönetmeliklere uygunsuzluklar tarafınıza bildirilmiştir.</w:t>
      </w:r>
    </w:p>
    <w:p w:rsidR="00A861B0" w:rsidRPr="003D0938" w:rsidRDefault="00A861B0" w:rsidP="00A861B0">
      <w:pPr>
        <w:jc w:val="both"/>
        <w:rPr>
          <w:rFonts w:ascii="Arial" w:hAnsi="Arial" w:cs="Arial"/>
        </w:rPr>
      </w:pPr>
    </w:p>
    <w:p w:rsidR="00A861B0" w:rsidRPr="003D0938" w:rsidRDefault="00A861B0" w:rsidP="00A861B0">
      <w:pPr>
        <w:numPr>
          <w:ilvl w:val="0"/>
          <w:numId w:val="16"/>
        </w:numPr>
        <w:jc w:val="both"/>
        <w:rPr>
          <w:rFonts w:ascii="Arial" w:hAnsi="Arial" w:cs="Arial"/>
        </w:rPr>
      </w:pPr>
      <w:r w:rsidRPr="003D0938">
        <w:rPr>
          <w:rFonts w:ascii="Arial" w:hAnsi="Arial" w:cs="Arial"/>
        </w:rPr>
        <w:t>Düzenleyici kuruluşların kurallarına uyulmamasından kaynaklanan, finansal tablolar üzerinde önemli etki yaratacak bir durum oluşmamıştır.</w:t>
      </w:r>
    </w:p>
    <w:p w:rsidR="00A861B0" w:rsidRPr="003D0938" w:rsidRDefault="00A861B0" w:rsidP="00A861B0">
      <w:pPr>
        <w:jc w:val="both"/>
        <w:rPr>
          <w:rFonts w:ascii="Arial" w:hAnsi="Arial" w:cs="Arial"/>
        </w:rPr>
      </w:pPr>
    </w:p>
    <w:p w:rsidR="00A861B0" w:rsidRPr="003D0938" w:rsidRDefault="00A861B0" w:rsidP="00A861B0">
      <w:pPr>
        <w:jc w:val="both"/>
        <w:rPr>
          <w:rFonts w:ascii="Arial" w:hAnsi="Arial" w:cs="Arial"/>
          <w:b/>
        </w:rPr>
      </w:pPr>
      <w:r w:rsidRPr="003D0938">
        <w:rPr>
          <w:rFonts w:ascii="Arial" w:hAnsi="Arial" w:cs="Arial"/>
          <w:b/>
        </w:rPr>
        <w:t>D: Bilgilerin Eksiksizliği</w:t>
      </w:r>
    </w:p>
    <w:p w:rsidR="00A861B0" w:rsidRPr="003D0938" w:rsidRDefault="00A861B0" w:rsidP="00A861B0">
      <w:pPr>
        <w:jc w:val="both"/>
        <w:rPr>
          <w:rFonts w:ascii="Arial" w:hAnsi="Arial" w:cs="Arial"/>
        </w:rPr>
      </w:pPr>
    </w:p>
    <w:p w:rsidR="00A861B0" w:rsidRPr="003D0938" w:rsidRDefault="004B5F5F" w:rsidP="00A861B0">
      <w:pPr>
        <w:numPr>
          <w:ilvl w:val="0"/>
          <w:numId w:val="17"/>
        </w:numPr>
        <w:jc w:val="both"/>
        <w:rPr>
          <w:rFonts w:ascii="Arial" w:hAnsi="Arial" w:cs="Arial"/>
        </w:rPr>
      </w:pPr>
      <w:r w:rsidRPr="003D0938">
        <w:rPr>
          <w:rFonts w:ascii="Arial" w:hAnsi="Arial" w:cs="Arial"/>
        </w:rPr>
        <w:t>13 Mart</w:t>
      </w:r>
      <w:r w:rsidR="003D0938" w:rsidRPr="003D0938">
        <w:rPr>
          <w:rFonts w:ascii="Arial" w:hAnsi="Arial" w:cs="Arial"/>
        </w:rPr>
        <w:t xml:space="preserve"> 2013 tarihinden 31 Mart 2014</w:t>
      </w:r>
      <w:r w:rsidR="00A861B0" w:rsidRPr="003D0938">
        <w:rPr>
          <w:rFonts w:ascii="Arial" w:hAnsi="Arial" w:cs="Arial"/>
        </w:rPr>
        <w:t xml:space="preserve"> tarihine kadar yapılan son toplantıya kadar, tüm finansal kayıtlar ile ilgili bilgiler ve tüm yönetim kurulu ve genel kurul toplantılarına ait bu mektubun ekinde listesi sunulan tutanaklar (toplantı tutanakları henüz hazırlanmamış olanların özetleri </w:t>
      </w:r>
      <w:proofErr w:type="gramStart"/>
      <w:r w:rsidR="00A861B0" w:rsidRPr="003D0938">
        <w:rPr>
          <w:rFonts w:ascii="Arial" w:hAnsi="Arial" w:cs="Arial"/>
        </w:rPr>
        <w:t>dahil</w:t>
      </w:r>
      <w:proofErr w:type="gramEnd"/>
      <w:r w:rsidR="00A861B0" w:rsidRPr="003D0938">
        <w:rPr>
          <w:rFonts w:ascii="Arial" w:hAnsi="Arial" w:cs="Arial"/>
        </w:rPr>
        <w:t xml:space="preserve">) size sunulmuştur. </w:t>
      </w:r>
    </w:p>
    <w:p w:rsidR="00A861B0" w:rsidRPr="003D0938" w:rsidRDefault="00A861B0" w:rsidP="00A861B0">
      <w:pPr>
        <w:jc w:val="both"/>
        <w:rPr>
          <w:rFonts w:ascii="Arial" w:hAnsi="Arial" w:cs="Arial"/>
        </w:rPr>
      </w:pPr>
    </w:p>
    <w:p w:rsidR="00A861B0" w:rsidRPr="003D0938" w:rsidRDefault="00A861B0" w:rsidP="00A861B0">
      <w:pPr>
        <w:numPr>
          <w:ilvl w:val="0"/>
          <w:numId w:val="17"/>
        </w:numPr>
        <w:jc w:val="both"/>
        <w:rPr>
          <w:rFonts w:ascii="Arial" w:hAnsi="Arial" w:cs="Arial"/>
        </w:rPr>
      </w:pPr>
      <w:r w:rsidRPr="003D0938">
        <w:rPr>
          <w:rFonts w:ascii="Arial" w:hAnsi="Arial" w:cs="Arial"/>
        </w:rPr>
        <w:t xml:space="preserve">Finansal tabloları teşkil eden muhasebe kayıtlarında uygun olarak kaydedilmemiş önemli işlemler bulunmamaktadır. </w:t>
      </w:r>
    </w:p>
    <w:p w:rsidR="00A861B0" w:rsidRPr="003D0938" w:rsidRDefault="00A861B0" w:rsidP="00A861B0">
      <w:pPr>
        <w:jc w:val="both"/>
        <w:rPr>
          <w:rFonts w:ascii="Arial" w:hAnsi="Arial" w:cs="Arial"/>
        </w:rPr>
      </w:pPr>
    </w:p>
    <w:p w:rsidR="00A861B0" w:rsidRPr="003D0938" w:rsidRDefault="00A861B0" w:rsidP="00A861B0">
      <w:pPr>
        <w:numPr>
          <w:ilvl w:val="0"/>
          <w:numId w:val="17"/>
        </w:numPr>
        <w:jc w:val="both"/>
        <w:rPr>
          <w:rFonts w:ascii="Arial" w:hAnsi="Arial" w:cs="Arial"/>
        </w:rPr>
      </w:pPr>
      <w:r w:rsidRPr="003D0938">
        <w:rPr>
          <w:rFonts w:ascii="Arial" w:hAnsi="Arial" w:cs="Arial"/>
        </w:rPr>
        <w:t xml:space="preserve">İlişkili taraflar ile ilgili sağlanan bilgilerin eksiksizliğini tarafımızca onaylamaktayız. Tüm ilişkili kuruluşlar ve bu kuruluşlara yapılan satışlar, bu kuruluşlardan yapılan alımlar, krediler, varlık transferleri, yükümlülük ve hizmetler, finansal kiralama anlaşmaları, teminatlar, parasal olmayan ve sona eren </w:t>
      </w:r>
      <w:r w:rsidR="003D0938" w:rsidRPr="003D0938">
        <w:rPr>
          <w:rFonts w:ascii="Arial" w:hAnsi="Arial" w:cs="Arial"/>
        </w:rPr>
        <w:t>yıl</w:t>
      </w:r>
      <w:r w:rsidRPr="003D0938">
        <w:rPr>
          <w:rFonts w:ascii="Arial" w:hAnsi="Arial" w:cs="Arial"/>
        </w:rPr>
        <w:t xml:space="preserve"> ile ilgili önem teşkil etme</w:t>
      </w:r>
      <w:r w:rsidR="003D0938" w:rsidRPr="003D0938">
        <w:rPr>
          <w:rFonts w:ascii="Arial" w:hAnsi="Arial" w:cs="Arial"/>
        </w:rPr>
        <w:t>yen işlemler ile 31 Aralık 2013</w:t>
      </w:r>
      <w:r w:rsidRPr="003D0938">
        <w:rPr>
          <w:rFonts w:ascii="Arial" w:hAnsi="Arial" w:cs="Arial"/>
        </w:rPr>
        <w:t xml:space="preserve"> sonu itibariyle ilişkili taraflara olan borç bakiyeleri ve ilişkili taraflardan olan alacak bakiyeleri de </w:t>
      </w:r>
      <w:proofErr w:type="gramStart"/>
      <w:r w:rsidRPr="003D0938">
        <w:rPr>
          <w:rFonts w:ascii="Arial" w:hAnsi="Arial" w:cs="Arial"/>
        </w:rPr>
        <w:t>dahil</w:t>
      </w:r>
      <w:proofErr w:type="gramEnd"/>
      <w:r w:rsidRPr="003D0938">
        <w:rPr>
          <w:rFonts w:ascii="Arial" w:hAnsi="Arial" w:cs="Arial"/>
        </w:rPr>
        <w:t xml:space="preserve"> olmak üzere tüm işlemler tarafınıza bildirilmiştir.</w:t>
      </w:r>
    </w:p>
    <w:p w:rsidR="00A861B0" w:rsidRPr="003D0938" w:rsidRDefault="00A861B0" w:rsidP="00A861B0">
      <w:pPr>
        <w:pStyle w:val="ListParagraph"/>
        <w:rPr>
          <w:rFonts w:ascii="Arial" w:hAnsi="Arial" w:cs="Arial"/>
        </w:rPr>
      </w:pPr>
    </w:p>
    <w:p w:rsidR="00A861B0" w:rsidRPr="003D0938" w:rsidRDefault="003D0938" w:rsidP="00A861B0">
      <w:pPr>
        <w:numPr>
          <w:ilvl w:val="0"/>
          <w:numId w:val="17"/>
        </w:numPr>
        <w:jc w:val="both"/>
        <w:rPr>
          <w:rFonts w:ascii="Arial" w:hAnsi="Arial" w:cs="Arial"/>
        </w:rPr>
      </w:pPr>
      <w:r w:rsidRPr="003D0938">
        <w:rPr>
          <w:rFonts w:ascii="Arial" w:hAnsi="Arial" w:cs="Arial"/>
        </w:rPr>
        <w:t>Şirketimizin 2013 yılınd</w:t>
      </w:r>
      <w:r w:rsidR="00A861B0" w:rsidRPr="003D0938">
        <w:rPr>
          <w:rFonts w:ascii="Arial" w:hAnsi="Arial" w:cs="Arial"/>
        </w:rPr>
        <w:t>a imz</w:t>
      </w:r>
      <w:r w:rsidRPr="003D0938">
        <w:rPr>
          <w:rFonts w:ascii="Arial" w:hAnsi="Arial" w:cs="Arial"/>
        </w:rPr>
        <w:t>aladığı ve 31 Aralık 2013</w:t>
      </w:r>
      <w:r w:rsidR="00A861B0" w:rsidRPr="003D0938">
        <w:rPr>
          <w:rFonts w:ascii="Arial" w:hAnsi="Arial" w:cs="Arial"/>
        </w:rPr>
        <w:t xml:space="preserve"> dönemi finansal tabloları üzerinde önemli etki yaratacak tüm sözleşmeler tarafınızla eksiksiz paylaşılmıştır.</w:t>
      </w:r>
    </w:p>
    <w:p w:rsidR="00A861B0" w:rsidRPr="003D0938" w:rsidRDefault="00A861B0" w:rsidP="00A861B0">
      <w:pPr>
        <w:jc w:val="both"/>
        <w:rPr>
          <w:rFonts w:ascii="Arial" w:hAnsi="Arial" w:cs="Arial"/>
          <w:highlight w:val="yellow"/>
        </w:rPr>
      </w:pPr>
    </w:p>
    <w:p w:rsidR="00A861B0" w:rsidRPr="003D0938" w:rsidRDefault="00A861B0" w:rsidP="00A861B0">
      <w:pPr>
        <w:jc w:val="both"/>
        <w:rPr>
          <w:rFonts w:ascii="Arial" w:hAnsi="Arial" w:cs="Arial"/>
          <w:b/>
        </w:rPr>
      </w:pPr>
      <w:r w:rsidRPr="003D0938">
        <w:rPr>
          <w:rFonts w:ascii="Arial" w:hAnsi="Arial" w:cs="Arial"/>
          <w:b/>
        </w:rPr>
        <w:lastRenderedPageBreak/>
        <w:t>E: Kayda Alma, Ölçümleme ve Bildirme</w:t>
      </w:r>
    </w:p>
    <w:p w:rsidR="00A861B0" w:rsidRPr="003D0938" w:rsidRDefault="00A861B0" w:rsidP="00A861B0">
      <w:pPr>
        <w:jc w:val="both"/>
        <w:rPr>
          <w:rFonts w:ascii="Arial" w:hAnsi="Arial" w:cs="Arial"/>
        </w:rPr>
      </w:pPr>
    </w:p>
    <w:p w:rsidR="00A861B0" w:rsidRPr="003D0938" w:rsidRDefault="00A861B0" w:rsidP="00A861B0">
      <w:pPr>
        <w:numPr>
          <w:ilvl w:val="0"/>
          <w:numId w:val="18"/>
        </w:numPr>
        <w:jc w:val="both"/>
        <w:rPr>
          <w:rFonts w:ascii="Arial" w:hAnsi="Arial" w:cs="Arial"/>
        </w:rPr>
      </w:pPr>
      <w:r w:rsidRPr="003D0938">
        <w:rPr>
          <w:rFonts w:ascii="Arial" w:hAnsi="Arial" w:cs="Arial"/>
        </w:rPr>
        <w:t>Finansal tabloların hazırlanmasında kullanılan rayiç bedel ölçümlerinin ve açıklanan dipnotların altında yatan önemli varsayımların makul ve koşullara uygun olduğuna inanmaktayız.</w:t>
      </w:r>
    </w:p>
    <w:p w:rsidR="00A861B0" w:rsidRPr="003D0938" w:rsidRDefault="00A861B0" w:rsidP="00A861B0">
      <w:pPr>
        <w:ind w:left="360"/>
        <w:jc w:val="both"/>
        <w:rPr>
          <w:rFonts w:ascii="Arial" w:hAnsi="Arial" w:cs="Arial"/>
        </w:rPr>
      </w:pPr>
    </w:p>
    <w:p w:rsidR="00A861B0" w:rsidRPr="003D0938" w:rsidRDefault="00A861B0" w:rsidP="00A861B0">
      <w:pPr>
        <w:numPr>
          <w:ilvl w:val="0"/>
          <w:numId w:val="18"/>
        </w:numPr>
        <w:jc w:val="both"/>
        <w:rPr>
          <w:rFonts w:ascii="Arial" w:hAnsi="Arial" w:cs="Arial"/>
        </w:rPr>
      </w:pPr>
      <w:r w:rsidRPr="003D0938">
        <w:rPr>
          <w:rFonts w:ascii="Arial" w:hAnsi="Arial" w:cs="Arial"/>
        </w:rPr>
        <w:t>Finansal tablolara yansıtılmış varlık ve yükümlülüklerin taşıdığı değerleri veya sınıflandırılmalarını önemli ölçüde etkileyecek niyet ve planlarımız yoktur.</w:t>
      </w:r>
    </w:p>
    <w:p w:rsidR="00A861B0" w:rsidRPr="003D0938" w:rsidRDefault="00A861B0" w:rsidP="00A861B0">
      <w:pPr>
        <w:jc w:val="both"/>
        <w:rPr>
          <w:rFonts w:ascii="Arial" w:hAnsi="Arial" w:cs="Arial"/>
        </w:rPr>
      </w:pPr>
    </w:p>
    <w:p w:rsidR="00A861B0" w:rsidRPr="003D0938" w:rsidRDefault="00A861B0" w:rsidP="00A861B0">
      <w:pPr>
        <w:numPr>
          <w:ilvl w:val="0"/>
          <w:numId w:val="18"/>
        </w:numPr>
        <w:jc w:val="both"/>
        <w:rPr>
          <w:rFonts w:ascii="Arial" w:hAnsi="Arial" w:cs="Arial"/>
        </w:rPr>
      </w:pPr>
      <w:r w:rsidRPr="003D0938">
        <w:rPr>
          <w:rFonts w:ascii="Arial" w:hAnsi="Arial" w:cs="Arial"/>
        </w:rPr>
        <w:t>Tüm yükümlülüklere, koşullara veya tüm borçların diğer gerekliliklerine uygunsuzluk durumunda finansal tablolarda önemli etkiye sahip olabilecek sözleşmeye bağlanmış anlaşmaların tüm yönleri size bildirilmiş ve Şirket bunlara uymuştur.</w:t>
      </w:r>
    </w:p>
    <w:p w:rsidR="00A861B0" w:rsidRPr="003D0938" w:rsidRDefault="00A861B0" w:rsidP="00A861B0">
      <w:pPr>
        <w:jc w:val="both"/>
        <w:rPr>
          <w:rFonts w:ascii="Arial" w:hAnsi="Arial" w:cs="Arial"/>
        </w:rPr>
      </w:pPr>
    </w:p>
    <w:p w:rsidR="00A861B0" w:rsidRPr="003D0938" w:rsidRDefault="003D0938" w:rsidP="00A861B0">
      <w:pPr>
        <w:numPr>
          <w:ilvl w:val="0"/>
          <w:numId w:val="18"/>
        </w:numPr>
        <w:jc w:val="both"/>
        <w:rPr>
          <w:rFonts w:ascii="Arial" w:hAnsi="Arial" w:cs="Arial"/>
        </w:rPr>
      </w:pPr>
      <w:r w:rsidRPr="003D0938">
        <w:rPr>
          <w:rFonts w:ascii="Arial" w:hAnsi="Arial" w:cs="Arial"/>
        </w:rPr>
        <w:t>31 Aralık</w:t>
      </w:r>
      <w:r w:rsidR="00A861B0" w:rsidRPr="003D0938">
        <w:rPr>
          <w:rFonts w:ascii="Arial" w:hAnsi="Arial" w:cs="Arial"/>
        </w:rPr>
        <w:t xml:space="preserve"> 2013 tarihi itibariyle, finansal tablolarda yansıtılanlar dışında bir </w:t>
      </w:r>
      <w:proofErr w:type="gramStart"/>
      <w:r w:rsidR="00A861B0" w:rsidRPr="003D0938">
        <w:rPr>
          <w:rFonts w:ascii="Arial" w:hAnsi="Arial" w:cs="Arial"/>
        </w:rPr>
        <w:t>swap</w:t>
      </w:r>
      <w:proofErr w:type="gramEnd"/>
      <w:r w:rsidR="00A861B0" w:rsidRPr="003D0938">
        <w:rPr>
          <w:rFonts w:ascii="Arial" w:hAnsi="Arial" w:cs="Arial"/>
        </w:rPr>
        <w:t xml:space="preserve">, </w:t>
      </w:r>
      <w:proofErr w:type="spellStart"/>
      <w:r w:rsidR="00A861B0" w:rsidRPr="003D0938">
        <w:rPr>
          <w:rFonts w:ascii="Arial" w:hAnsi="Arial" w:cs="Arial"/>
        </w:rPr>
        <w:t>forward</w:t>
      </w:r>
      <w:proofErr w:type="spellEnd"/>
      <w:r w:rsidR="00A861B0" w:rsidRPr="003D0938">
        <w:rPr>
          <w:rFonts w:ascii="Arial" w:hAnsi="Arial" w:cs="Arial"/>
        </w:rPr>
        <w:t xml:space="preserve">, </w:t>
      </w:r>
      <w:proofErr w:type="spellStart"/>
      <w:r w:rsidR="00A861B0" w:rsidRPr="003D0938">
        <w:rPr>
          <w:rFonts w:ascii="Arial" w:hAnsi="Arial" w:cs="Arial"/>
        </w:rPr>
        <w:t>hedging</w:t>
      </w:r>
      <w:proofErr w:type="spellEnd"/>
      <w:r w:rsidR="00A861B0" w:rsidRPr="003D0938">
        <w:rPr>
          <w:rFonts w:ascii="Arial" w:hAnsi="Arial" w:cs="Arial"/>
        </w:rPr>
        <w:t xml:space="preserve">, </w:t>
      </w:r>
      <w:proofErr w:type="spellStart"/>
      <w:r w:rsidR="00A861B0" w:rsidRPr="003D0938">
        <w:rPr>
          <w:rFonts w:ascii="Arial" w:hAnsi="Arial" w:cs="Arial"/>
        </w:rPr>
        <w:t>stock</w:t>
      </w:r>
      <w:proofErr w:type="spellEnd"/>
      <w:r w:rsidR="00A861B0" w:rsidRPr="003D0938">
        <w:rPr>
          <w:rFonts w:ascii="Arial" w:hAnsi="Arial" w:cs="Arial"/>
        </w:rPr>
        <w:t xml:space="preserve"> </w:t>
      </w:r>
      <w:proofErr w:type="spellStart"/>
      <w:r w:rsidR="00A861B0" w:rsidRPr="003D0938">
        <w:rPr>
          <w:rFonts w:ascii="Arial" w:hAnsi="Arial" w:cs="Arial"/>
        </w:rPr>
        <w:t>option</w:t>
      </w:r>
      <w:proofErr w:type="spellEnd"/>
      <w:r w:rsidR="00A861B0" w:rsidRPr="003D0938">
        <w:rPr>
          <w:rFonts w:ascii="Arial" w:hAnsi="Arial" w:cs="Arial"/>
        </w:rPr>
        <w:t xml:space="preserve"> gibi türev </w:t>
      </w:r>
      <w:proofErr w:type="spellStart"/>
      <w:r w:rsidR="00A861B0" w:rsidRPr="003D0938">
        <w:rPr>
          <w:rFonts w:ascii="Arial" w:hAnsi="Arial" w:cs="Arial"/>
        </w:rPr>
        <w:t>sozleşmeleri</w:t>
      </w:r>
      <w:proofErr w:type="spellEnd"/>
      <w:r w:rsidR="00A861B0" w:rsidRPr="003D0938">
        <w:rPr>
          <w:rFonts w:ascii="Arial" w:hAnsi="Arial" w:cs="Arial"/>
        </w:rPr>
        <w:t xml:space="preserve"> yoktur. </w:t>
      </w:r>
    </w:p>
    <w:p w:rsidR="00A861B0" w:rsidRPr="003D0938" w:rsidRDefault="00A861B0" w:rsidP="00A861B0">
      <w:pPr>
        <w:pStyle w:val="ListParagraph"/>
        <w:rPr>
          <w:rFonts w:ascii="Arial" w:hAnsi="Arial" w:cs="Arial"/>
          <w:highlight w:val="yellow"/>
        </w:rPr>
      </w:pPr>
    </w:p>
    <w:p w:rsidR="00A861B0" w:rsidRPr="003D0938" w:rsidRDefault="003D0938" w:rsidP="00A861B0">
      <w:pPr>
        <w:numPr>
          <w:ilvl w:val="0"/>
          <w:numId w:val="18"/>
        </w:numPr>
        <w:jc w:val="both"/>
        <w:rPr>
          <w:rFonts w:ascii="Arial" w:hAnsi="Arial" w:cs="Arial"/>
        </w:rPr>
      </w:pPr>
      <w:r w:rsidRPr="003D0938">
        <w:rPr>
          <w:rFonts w:ascii="Arial" w:hAnsi="Arial" w:cs="Arial"/>
        </w:rPr>
        <w:t>31 Aralık</w:t>
      </w:r>
      <w:r w:rsidR="00A861B0" w:rsidRPr="003D0938">
        <w:rPr>
          <w:rFonts w:ascii="Arial" w:hAnsi="Arial" w:cs="Arial"/>
        </w:rPr>
        <w:t xml:space="preserve"> 2013 tarihi itibariyle, finansal tablolarımızda aktifleştirdiğimiz geliştirme maliyetlerine ilişkin projelerin tamamından gelecekte ekonomik faydalar beklediğimizi ve bu kapsamda yer almayacak hiçbir proje maliyetini aktifleştirmediğimizi teyit etmekteyiz.</w:t>
      </w:r>
    </w:p>
    <w:p w:rsidR="00A861B0" w:rsidRPr="003D0938" w:rsidRDefault="00A861B0" w:rsidP="00A861B0">
      <w:pPr>
        <w:jc w:val="both"/>
        <w:rPr>
          <w:rFonts w:ascii="Arial" w:hAnsi="Arial" w:cs="Arial"/>
          <w:highlight w:val="yellow"/>
        </w:rPr>
      </w:pPr>
    </w:p>
    <w:p w:rsidR="00A861B0" w:rsidRPr="009A39C8" w:rsidRDefault="00A861B0" w:rsidP="00A861B0">
      <w:pPr>
        <w:jc w:val="both"/>
        <w:rPr>
          <w:rFonts w:ascii="Arial" w:hAnsi="Arial" w:cs="Arial"/>
          <w:b/>
        </w:rPr>
      </w:pPr>
      <w:r w:rsidRPr="009A39C8">
        <w:rPr>
          <w:rFonts w:ascii="Arial" w:hAnsi="Arial" w:cs="Arial"/>
          <w:b/>
        </w:rPr>
        <w:t>F: Varlıkların Mülkiyeti</w:t>
      </w:r>
    </w:p>
    <w:p w:rsidR="00A861B0" w:rsidRPr="009A39C8" w:rsidRDefault="00A861B0" w:rsidP="00A861B0">
      <w:pPr>
        <w:jc w:val="both"/>
        <w:rPr>
          <w:rFonts w:ascii="Arial" w:hAnsi="Arial" w:cs="Arial"/>
          <w:b/>
        </w:rPr>
      </w:pPr>
    </w:p>
    <w:p w:rsidR="00A861B0" w:rsidRPr="009A39C8" w:rsidRDefault="00A861B0" w:rsidP="00A861B0">
      <w:pPr>
        <w:numPr>
          <w:ilvl w:val="0"/>
          <w:numId w:val="20"/>
        </w:numPr>
        <w:jc w:val="both"/>
        <w:rPr>
          <w:rFonts w:ascii="Arial" w:hAnsi="Arial" w:cs="Arial"/>
        </w:rPr>
      </w:pPr>
      <w:r w:rsidRPr="009A39C8">
        <w:rPr>
          <w:rFonts w:ascii="Arial" w:hAnsi="Arial" w:cs="Arial"/>
        </w:rPr>
        <w:t xml:space="preserve">İşletme kendine ait varlıkların tamamında mülkiyet hakkına sahiptir ve varlıklar üzerinde herhangi bir haciz veya ipotek yoktur. Şirket’in mülkiyet hakkına sahip olduğu bütün varlıklar bilançoda yansıtılmıştır. Nakit kalemleri üzerinde size bildirilmiş olan dışında bir bloke durumu veya aynı nitelikte herhangi bir sözleşme mevcut değildir. </w:t>
      </w:r>
    </w:p>
    <w:p w:rsidR="00A861B0" w:rsidRPr="003D0938" w:rsidRDefault="00A861B0" w:rsidP="00A861B0">
      <w:pPr>
        <w:jc w:val="both"/>
        <w:rPr>
          <w:rFonts w:ascii="Arial" w:hAnsi="Arial" w:cs="Arial"/>
          <w:highlight w:val="yellow"/>
        </w:rPr>
      </w:pPr>
    </w:p>
    <w:p w:rsidR="00A861B0" w:rsidRPr="009A39C8" w:rsidRDefault="00A861B0" w:rsidP="00A861B0">
      <w:pPr>
        <w:numPr>
          <w:ilvl w:val="0"/>
          <w:numId w:val="20"/>
        </w:numPr>
        <w:jc w:val="both"/>
        <w:rPr>
          <w:rFonts w:ascii="Arial" w:hAnsi="Arial" w:cs="Arial"/>
        </w:rPr>
      </w:pPr>
      <w:r w:rsidRPr="009A39C8">
        <w:rPr>
          <w:rFonts w:ascii="Arial" w:hAnsi="Arial" w:cs="Arial"/>
        </w:rPr>
        <w:t xml:space="preserve">Daha önce satılmış olan varlıklarla ilgili olan tüm geri alım sözleşmeleri ve </w:t>
      </w:r>
      <w:proofErr w:type="gramStart"/>
      <w:r w:rsidRPr="009A39C8">
        <w:rPr>
          <w:rFonts w:ascii="Arial" w:hAnsi="Arial" w:cs="Arial"/>
        </w:rPr>
        <w:t>opsiyonları</w:t>
      </w:r>
      <w:proofErr w:type="gramEnd"/>
      <w:r w:rsidRPr="009A39C8">
        <w:rPr>
          <w:rFonts w:ascii="Arial" w:hAnsi="Arial" w:cs="Arial"/>
        </w:rPr>
        <w:t xml:space="preserve"> (eğer varsa) düzgün bir şekilde kayıtlara alınmış ve finansal tablolarda açıklanmıştır.</w:t>
      </w:r>
    </w:p>
    <w:p w:rsidR="00A861B0" w:rsidRPr="009A39C8" w:rsidRDefault="00A861B0" w:rsidP="00A861B0">
      <w:pPr>
        <w:jc w:val="both"/>
        <w:rPr>
          <w:rFonts w:ascii="Arial" w:hAnsi="Arial" w:cs="Arial"/>
        </w:rPr>
      </w:pPr>
    </w:p>
    <w:p w:rsidR="00A861B0" w:rsidRPr="009A39C8" w:rsidRDefault="00A861B0" w:rsidP="00A861B0">
      <w:pPr>
        <w:ind w:left="720" w:hanging="360"/>
        <w:jc w:val="both"/>
        <w:rPr>
          <w:rFonts w:ascii="Arial" w:hAnsi="Arial" w:cs="Arial"/>
        </w:rPr>
      </w:pPr>
      <w:r w:rsidRPr="009A39C8">
        <w:rPr>
          <w:rFonts w:ascii="Arial" w:hAnsi="Arial" w:cs="Arial"/>
        </w:rPr>
        <w:t>3.</w:t>
      </w:r>
      <w:r w:rsidRPr="009A39C8">
        <w:rPr>
          <w:rFonts w:ascii="Arial" w:hAnsi="Arial" w:cs="Arial"/>
        </w:rPr>
        <w:tab/>
        <w:t>Nakit ve yatırım hesaplarımız ile ilgili resmi ya da gayri resmi herhangi bir hesap takas anlaşması yoktur. Finansal tabloların dipnotunda yer alan açıklamalar dışında herhangi bir kredi anlaşmamız yoktur.</w:t>
      </w:r>
    </w:p>
    <w:p w:rsidR="00A861B0" w:rsidRPr="009A39C8" w:rsidRDefault="00A861B0" w:rsidP="00A861B0">
      <w:pPr>
        <w:ind w:left="720" w:hanging="360"/>
        <w:jc w:val="both"/>
        <w:rPr>
          <w:rFonts w:ascii="Arial" w:hAnsi="Arial" w:cs="Arial"/>
        </w:rPr>
      </w:pPr>
    </w:p>
    <w:p w:rsidR="00A861B0" w:rsidRPr="009A39C8" w:rsidRDefault="00A861B0" w:rsidP="00A861B0">
      <w:pPr>
        <w:ind w:left="720" w:hanging="360"/>
        <w:jc w:val="both"/>
        <w:rPr>
          <w:rFonts w:ascii="Arial" w:hAnsi="Arial" w:cs="Arial"/>
        </w:rPr>
      </w:pPr>
      <w:r w:rsidRPr="009A39C8">
        <w:rPr>
          <w:rFonts w:ascii="Arial" w:hAnsi="Arial" w:cs="Arial"/>
        </w:rPr>
        <w:t>4.</w:t>
      </w:r>
      <w:r w:rsidRPr="009A39C8">
        <w:rPr>
          <w:rFonts w:ascii="Arial" w:hAnsi="Arial" w:cs="Arial"/>
        </w:rPr>
        <w:tab/>
        <w:t xml:space="preserve">Üretimin durdurulması sonucu atıl ya da değersiz stok ve sabit kıymet oluşumuna neden olacak niyet ve planımız yoktur ve hiçbir stok ya da sabit kıymet, finansal tablolarda net gerçekleşebilir değerinden daha yüksek bir değer ile gösterilmemiştir. Aktiflerimizle (alacaklarımız </w:t>
      </w:r>
      <w:proofErr w:type="gramStart"/>
      <w:r w:rsidRPr="009A39C8">
        <w:rPr>
          <w:rFonts w:ascii="Arial" w:hAnsi="Arial" w:cs="Arial"/>
        </w:rPr>
        <w:t>dahil</w:t>
      </w:r>
      <w:proofErr w:type="gramEnd"/>
      <w:r w:rsidRPr="009A39C8">
        <w:rPr>
          <w:rFonts w:ascii="Arial" w:hAnsi="Arial" w:cs="Arial"/>
        </w:rPr>
        <w:t>) ilgili olarak ayrılması gereken bir karşılık yoktur.</w:t>
      </w:r>
    </w:p>
    <w:p w:rsidR="00A861B0" w:rsidRPr="009A39C8" w:rsidRDefault="00A861B0" w:rsidP="00A861B0">
      <w:pPr>
        <w:ind w:left="720" w:hanging="360"/>
        <w:jc w:val="both"/>
        <w:rPr>
          <w:rFonts w:ascii="Arial" w:hAnsi="Arial" w:cs="Arial"/>
        </w:rPr>
      </w:pPr>
    </w:p>
    <w:p w:rsidR="00A861B0" w:rsidRPr="009A39C8" w:rsidRDefault="009A39C8" w:rsidP="00A861B0">
      <w:pPr>
        <w:numPr>
          <w:ilvl w:val="0"/>
          <w:numId w:val="18"/>
        </w:numPr>
        <w:jc w:val="both"/>
        <w:rPr>
          <w:rFonts w:ascii="Arial" w:hAnsi="Arial" w:cs="Arial"/>
        </w:rPr>
      </w:pPr>
      <w:r w:rsidRPr="009A39C8">
        <w:rPr>
          <w:rFonts w:ascii="Arial" w:hAnsi="Arial" w:cs="Arial"/>
        </w:rPr>
        <w:t>31 Aralık</w:t>
      </w:r>
      <w:r w:rsidR="00A861B0" w:rsidRPr="009A39C8">
        <w:rPr>
          <w:rFonts w:ascii="Arial" w:hAnsi="Arial" w:cs="Arial"/>
        </w:rPr>
        <w:t xml:space="preserve"> 2013 tarihi itibariyle, kullanılabilir durumda olmayan ya da mevcut stratejilerimiz doğrultusunda kullanılması muhtemel olmayan hammadde stoklarımız bulunmamaktadır. </w:t>
      </w:r>
    </w:p>
    <w:p w:rsidR="00A861B0" w:rsidRPr="009A39C8" w:rsidRDefault="00A861B0" w:rsidP="00A861B0">
      <w:pPr>
        <w:ind w:left="720"/>
        <w:jc w:val="both"/>
        <w:rPr>
          <w:rFonts w:ascii="Arial" w:hAnsi="Arial" w:cs="Arial"/>
        </w:rPr>
      </w:pPr>
    </w:p>
    <w:p w:rsidR="00A861B0" w:rsidRPr="009A39C8" w:rsidRDefault="009A39C8" w:rsidP="00A861B0">
      <w:pPr>
        <w:numPr>
          <w:ilvl w:val="0"/>
          <w:numId w:val="18"/>
        </w:numPr>
        <w:jc w:val="both"/>
        <w:rPr>
          <w:rFonts w:ascii="Arial" w:hAnsi="Arial" w:cs="Arial"/>
        </w:rPr>
      </w:pPr>
      <w:r w:rsidRPr="009A39C8">
        <w:rPr>
          <w:rFonts w:ascii="Arial" w:hAnsi="Arial" w:cs="Arial"/>
        </w:rPr>
        <w:t>31 Aralık</w:t>
      </w:r>
      <w:r w:rsidR="00A861B0" w:rsidRPr="009A39C8">
        <w:rPr>
          <w:rFonts w:ascii="Arial" w:hAnsi="Arial" w:cs="Arial"/>
        </w:rPr>
        <w:t xml:space="preserve"> 2013 tarihi itibariyle, finansal tablolarda karşılık ayrılanlar hariç olarak, aktifler de değer düşüklüğü gerektirecek her hangi bir işaret ile karşılaşmış bulunmamaktayız.</w:t>
      </w:r>
    </w:p>
    <w:p w:rsidR="00A861B0" w:rsidRPr="002B0E4E" w:rsidRDefault="00A861B0" w:rsidP="00A861B0">
      <w:pPr>
        <w:jc w:val="both"/>
        <w:rPr>
          <w:rFonts w:ascii="Arial" w:hAnsi="Arial" w:cs="Arial"/>
        </w:rPr>
      </w:pPr>
    </w:p>
    <w:p w:rsidR="00A861B0" w:rsidRPr="002B0E4E" w:rsidRDefault="00A861B0" w:rsidP="00A861B0">
      <w:pPr>
        <w:jc w:val="both"/>
        <w:rPr>
          <w:rFonts w:ascii="Arial" w:hAnsi="Arial" w:cs="Arial"/>
          <w:b/>
        </w:rPr>
      </w:pPr>
      <w:r w:rsidRPr="002B0E4E">
        <w:rPr>
          <w:rFonts w:ascii="Arial" w:hAnsi="Arial" w:cs="Arial"/>
          <w:b/>
        </w:rPr>
        <w:t>G: Fiili ve Şarta Bağlı Yükümlülükler</w:t>
      </w:r>
    </w:p>
    <w:p w:rsidR="00A861B0" w:rsidRPr="002B0E4E" w:rsidRDefault="00A861B0" w:rsidP="00A861B0">
      <w:pPr>
        <w:jc w:val="both"/>
        <w:rPr>
          <w:rFonts w:ascii="Arial" w:hAnsi="Arial" w:cs="Arial"/>
        </w:rPr>
      </w:pPr>
    </w:p>
    <w:p w:rsidR="00A861B0" w:rsidRPr="002B0E4E" w:rsidRDefault="00A861B0" w:rsidP="00A861B0">
      <w:pPr>
        <w:numPr>
          <w:ilvl w:val="0"/>
          <w:numId w:val="19"/>
        </w:numPr>
        <w:jc w:val="both"/>
        <w:rPr>
          <w:rFonts w:ascii="Arial" w:hAnsi="Arial" w:cs="Arial"/>
        </w:rPr>
      </w:pPr>
      <w:r w:rsidRPr="002B0E4E">
        <w:rPr>
          <w:rFonts w:ascii="Arial" w:hAnsi="Arial" w:cs="Arial"/>
        </w:rPr>
        <w:t xml:space="preserve">Yazılı veya sözlü verilen teminatlar </w:t>
      </w:r>
      <w:proofErr w:type="gramStart"/>
      <w:r w:rsidRPr="002B0E4E">
        <w:rPr>
          <w:rFonts w:ascii="Arial" w:hAnsi="Arial" w:cs="Arial"/>
        </w:rPr>
        <w:t>dahil</w:t>
      </w:r>
      <w:proofErr w:type="gramEnd"/>
      <w:r w:rsidRPr="002B0E4E">
        <w:rPr>
          <w:rFonts w:ascii="Arial" w:hAnsi="Arial" w:cs="Arial"/>
        </w:rPr>
        <w:t xml:space="preserve"> olmak üzere, tüm fiili ve şarta bağlı yükümlülükler tarafınıza bildirilmiş ve finansal tablolara uygun olarak yansıtılmıştır. </w:t>
      </w:r>
    </w:p>
    <w:p w:rsidR="00A861B0" w:rsidRPr="002B0E4E" w:rsidRDefault="00A861B0" w:rsidP="00A861B0">
      <w:pPr>
        <w:ind w:left="720"/>
        <w:jc w:val="both"/>
        <w:rPr>
          <w:rFonts w:ascii="Arial" w:hAnsi="Arial" w:cs="Arial"/>
        </w:rPr>
      </w:pPr>
    </w:p>
    <w:p w:rsidR="00A861B0" w:rsidRPr="002B0E4E" w:rsidRDefault="00A861B0" w:rsidP="00A861B0">
      <w:pPr>
        <w:numPr>
          <w:ilvl w:val="0"/>
          <w:numId w:val="19"/>
        </w:numPr>
        <w:jc w:val="both"/>
        <w:rPr>
          <w:rFonts w:ascii="Arial" w:hAnsi="Arial" w:cs="Arial"/>
        </w:rPr>
      </w:pPr>
      <w:r w:rsidRPr="002B0E4E">
        <w:rPr>
          <w:rFonts w:ascii="Arial" w:hAnsi="Arial" w:cs="Arial"/>
        </w:rPr>
        <w:t>Şirket'in sorumlu tutulduğu veya tutulabileceği durumlar hukuk müşavirlerimizle görüşülmüştür. Size bildirilenlerin dışında Şirket aleyhine açılmış veya açılabilecek önemli dava veya Şirket'i ilgilendiren finansal tablolarda ayrılan karşılıklar dışında, ayrıca ayrılması gereken herhangi bir borç veya yükümlülük mevcut değildir.</w:t>
      </w:r>
    </w:p>
    <w:p w:rsidR="00A861B0" w:rsidRPr="002B0E4E" w:rsidRDefault="00A861B0" w:rsidP="00A861B0">
      <w:pPr>
        <w:jc w:val="both"/>
        <w:rPr>
          <w:rFonts w:ascii="Arial" w:hAnsi="Arial" w:cs="Arial"/>
        </w:rPr>
      </w:pPr>
    </w:p>
    <w:p w:rsidR="00A861B0" w:rsidRPr="002B0E4E" w:rsidRDefault="00A861B0" w:rsidP="00A861B0">
      <w:pPr>
        <w:numPr>
          <w:ilvl w:val="0"/>
          <w:numId w:val="19"/>
        </w:numPr>
        <w:jc w:val="both"/>
        <w:rPr>
          <w:rFonts w:ascii="Arial" w:hAnsi="Arial" w:cs="Arial"/>
        </w:rPr>
      </w:pPr>
      <w:r w:rsidRPr="002B0E4E">
        <w:rPr>
          <w:rFonts w:ascii="Arial" w:hAnsi="Arial" w:cs="Arial"/>
        </w:rPr>
        <w:t>Tüm fiili ve şarta bağlı yükümlülükleri uygun olarak kaydettik veya bildirdik ve üçüncü şahıslara verilen tüm teminatları finansal tablolara ilişkin dipnotta doğru şekilde açıkladık.</w:t>
      </w:r>
    </w:p>
    <w:p w:rsidR="00A861B0" w:rsidRPr="002B0E4E" w:rsidRDefault="00A861B0" w:rsidP="00A861B0">
      <w:pPr>
        <w:pStyle w:val="ListParagraph"/>
        <w:rPr>
          <w:rFonts w:ascii="Arial" w:hAnsi="Arial" w:cs="Arial"/>
        </w:rPr>
      </w:pPr>
    </w:p>
    <w:p w:rsidR="00A861B0" w:rsidRPr="002B0E4E" w:rsidRDefault="00A861B0" w:rsidP="00A861B0">
      <w:pPr>
        <w:numPr>
          <w:ilvl w:val="0"/>
          <w:numId w:val="19"/>
        </w:numPr>
        <w:jc w:val="both"/>
        <w:rPr>
          <w:rFonts w:ascii="Arial" w:hAnsi="Arial" w:cs="Arial"/>
        </w:rPr>
      </w:pPr>
      <w:r w:rsidRPr="002B0E4E">
        <w:rPr>
          <w:rFonts w:ascii="Arial" w:hAnsi="Arial" w:cs="Arial"/>
        </w:rPr>
        <w:t xml:space="preserve">Hukuki bir sonuç doğuracak herhangi bir iddia yoktur ve olması beklenmemektedir. Şirket’in </w:t>
      </w:r>
      <w:r w:rsidR="000950B5" w:rsidRPr="002B0E4E">
        <w:rPr>
          <w:rFonts w:ascii="Arial" w:hAnsi="Arial" w:cs="Arial"/>
        </w:rPr>
        <w:t>çalışmış olduğu avukat Serdar Çakar</w:t>
      </w:r>
      <w:r w:rsidRPr="002B0E4E">
        <w:rPr>
          <w:rFonts w:ascii="Arial" w:hAnsi="Arial" w:cs="Arial"/>
        </w:rPr>
        <w:t>’dır.</w:t>
      </w:r>
    </w:p>
    <w:p w:rsidR="00A861B0" w:rsidRPr="002B0E4E" w:rsidRDefault="00A861B0" w:rsidP="00A861B0">
      <w:pPr>
        <w:jc w:val="both"/>
        <w:rPr>
          <w:rFonts w:ascii="Arial" w:hAnsi="Arial" w:cs="Arial"/>
          <w:b/>
        </w:rPr>
      </w:pPr>
      <w:r w:rsidRPr="002B0E4E">
        <w:rPr>
          <w:rFonts w:ascii="Arial" w:hAnsi="Arial" w:cs="Arial"/>
          <w:b/>
        </w:rPr>
        <w:lastRenderedPageBreak/>
        <w:t>G: Fiili ve Şarta Bağlı Yükümlülükler (devamı)</w:t>
      </w:r>
    </w:p>
    <w:p w:rsidR="00A861B0" w:rsidRPr="002B0E4E" w:rsidRDefault="00A861B0" w:rsidP="00A861B0">
      <w:pPr>
        <w:pStyle w:val="ListParagraph"/>
        <w:rPr>
          <w:rFonts w:ascii="Arial" w:hAnsi="Arial" w:cs="Arial"/>
        </w:rPr>
      </w:pPr>
    </w:p>
    <w:p w:rsidR="00A861B0" w:rsidRPr="002B0E4E" w:rsidRDefault="002B0E4E" w:rsidP="00A861B0">
      <w:pPr>
        <w:numPr>
          <w:ilvl w:val="0"/>
          <w:numId w:val="19"/>
        </w:numPr>
        <w:jc w:val="both"/>
        <w:rPr>
          <w:rFonts w:ascii="Arial" w:hAnsi="Arial" w:cs="Arial"/>
        </w:rPr>
      </w:pPr>
      <w:r w:rsidRPr="002B0E4E">
        <w:rPr>
          <w:rFonts w:ascii="Arial" w:hAnsi="Arial" w:cs="Arial"/>
        </w:rPr>
        <w:t>Şirket’in, 31 Aralık 2013</w:t>
      </w:r>
      <w:r w:rsidR="00A861B0" w:rsidRPr="002B0E4E">
        <w:rPr>
          <w:rFonts w:ascii="Arial" w:hAnsi="Arial" w:cs="Arial"/>
        </w:rPr>
        <w:t xml:space="preserve"> tarihinde sona eren </w:t>
      </w:r>
      <w:r w:rsidRPr="002B0E4E">
        <w:rPr>
          <w:rFonts w:ascii="Arial" w:hAnsi="Arial" w:cs="Arial"/>
        </w:rPr>
        <w:t>yıla</w:t>
      </w:r>
      <w:r w:rsidR="00A861B0" w:rsidRPr="002B0E4E">
        <w:rPr>
          <w:rFonts w:ascii="Arial" w:hAnsi="Arial" w:cs="Arial"/>
        </w:rPr>
        <w:t xml:space="preserve"> ait finansal tablolarına yansıtılanlar hariç ek olarak yansıtması gereken bir gelir ya da gider karşılığı (prim, </w:t>
      </w:r>
      <w:proofErr w:type="spellStart"/>
      <w:r w:rsidR="00A861B0" w:rsidRPr="002B0E4E">
        <w:rPr>
          <w:rFonts w:ascii="Arial" w:hAnsi="Arial" w:cs="Arial"/>
        </w:rPr>
        <w:t>bonus</w:t>
      </w:r>
      <w:proofErr w:type="spellEnd"/>
      <w:r w:rsidR="00A861B0" w:rsidRPr="002B0E4E">
        <w:rPr>
          <w:rFonts w:ascii="Arial" w:hAnsi="Arial" w:cs="Arial"/>
        </w:rPr>
        <w:t xml:space="preserve"> </w:t>
      </w:r>
      <w:proofErr w:type="spellStart"/>
      <w:r w:rsidR="00A861B0" w:rsidRPr="002B0E4E">
        <w:rPr>
          <w:rFonts w:ascii="Arial" w:hAnsi="Arial" w:cs="Arial"/>
        </w:rPr>
        <w:t>vb</w:t>
      </w:r>
      <w:proofErr w:type="spellEnd"/>
      <w:r w:rsidR="00A861B0" w:rsidRPr="002B0E4E">
        <w:rPr>
          <w:rFonts w:ascii="Arial" w:hAnsi="Arial" w:cs="Arial"/>
        </w:rPr>
        <w:t>…) yoktur.</w:t>
      </w:r>
    </w:p>
    <w:p w:rsidR="00A861B0" w:rsidRPr="002B0E4E" w:rsidRDefault="00A861B0" w:rsidP="00A861B0">
      <w:pPr>
        <w:jc w:val="both"/>
        <w:rPr>
          <w:rFonts w:ascii="Arial" w:hAnsi="Arial" w:cs="Arial"/>
          <w:b/>
        </w:rPr>
      </w:pPr>
    </w:p>
    <w:p w:rsidR="00A861B0" w:rsidRPr="002B0E4E" w:rsidRDefault="00A861B0" w:rsidP="00A861B0">
      <w:pPr>
        <w:jc w:val="both"/>
        <w:rPr>
          <w:rFonts w:ascii="Arial" w:hAnsi="Arial" w:cs="Arial"/>
          <w:b/>
        </w:rPr>
      </w:pPr>
      <w:r w:rsidRPr="002B0E4E">
        <w:rPr>
          <w:rFonts w:ascii="Arial" w:hAnsi="Arial" w:cs="Arial"/>
          <w:b/>
        </w:rPr>
        <w:t xml:space="preserve">H: </w:t>
      </w:r>
      <w:proofErr w:type="spellStart"/>
      <w:r w:rsidRPr="002B0E4E">
        <w:rPr>
          <w:rFonts w:ascii="Arial" w:hAnsi="Arial" w:cs="Arial"/>
          <w:b/>
        </w:rPr>
        <w:t>Özsermaye</w:t>
      </w:r>
      <w:proofErr w:type="spellEnd"/>
    </w:p>
    <w:p w:rsidR="00A861B0" w:rsidRPr="002B0E4E" w:rsidRDefault="00A861B0" w:rsidP="00A861B0">
      <w:pPr>
        <w:jc w:val="both"/>
        <w:rPr>
          <w:rFonts w:ascii="Arial" w:hAnsi="Arial" w:cs="Arial"/>
          <w:b/>
        </w:rPr>
      </w:pPr>
    </w:p>
    <w:p w:rsidR="00A861B0" w:rsidRPr="002B0E4E" w:rsidRDefault="00A861B0" w:rsidP="00A861B0">
      <w:pPr>
        <w:ind w:left="720" w:hanging="360"/>
        <w:jc w:val="both"/>
        <w:rPr>
          <w:rFonts w:ascii="Arial" w:hAnsi="Arial" w:cs="Arial"/>
        </w:rPr>
      </w:pPr>
      <w:r w:rsidRPr="002B0E4E">
        <w:rPr>
          <w:rFonts w:ascii="Arial" w:hAnsi="Arial" w:cs="Arial"/>
        </w:rPr>
        <w:t>1.</w:t>
      </w:r>
      <w:r w:rsidRPr="002B0E4E">
        <w:rPr>
          <w:rFonts w:ascii="Arial" w:hAnsi="Arial" w:cs="Arial"/>
        </w:rPr>
        <w:tab/>
        <w:t xml:space="preserve">Finansal tablolarda hisse senetlerinin yeniden satın alma </w:t>
      </w:r>
      <w:proofErr w:type="gramStart"/>
      <w:r w:rsidRPr="002B0E4E">
        <w:rPr>
          <w:rFonts w:ascii="Arial" w:hAnsi="Arial" w:cs="Arial"/>
        </w:rPr>
        <w:t>opsiyonları</w:t>
      </w:r>
      <w:proofErr w:type="gramEnd"/>
      <w:r w:rsidRPr="002B0E4E">
        <w:rPr>
          <w:rFonts w:ascii="Arial" w:hAnsi="Arial" w:cs="Arial"/>
        </w:rPr>
        <w:t xml:space="preserve"> ve sözleşmeleri ile opsiyonlar, garantiler, takas ve diğer gereksinimler için ayrılmış hisse senetleri (eğer varsa) uygun şekilde kaydedilmiş ve açıklanmıştır.</w:t>
      </w:r>
    </w:p>
    <w:p w:rsidR="00A861B0" w:rsidRPr="002B0E4E" w:rsidRDefault="00A861B0" w:rsidP="00A861B0">
      <w:pPr>
        <w:jc w:val="both"/>
        <w:rPr>
          <w:rFonts w:ascii="Arial" w:hAnsi="Arial" w:cs="Arial"/>
          <w:b/>
        </w:rPr>
      </w:pPr>
    </w:p>
    <w:p w:rsidR="00A861B0" w:rsidRPr="002B0E4E" w:rsidRDefault="00A861B0" w:rsidP="00A861B0">
      <w:pPr>
        <w:jc w:val="both"/>
        <w:rPr>
          <w:rFonts w:ascii="Arial" w:hAnsi="Arial" w:cs="Arial"/>
          <w:b/>
        </w:rPr>
      </w:pPr>
      <w:r w:rsidRPr="002B0E4E">
        <w:rPr>
          <w:rFonts w:ascii="Arial" w:hAnsi="Arial" w:cs="Arial"/>
          <w:b/>
        </w:rPr>
        <w:t>I: Alım ve Satış Taahhütleri ve Satış Vadeleri</w:t>
      </w:r>
    </w:p>
    <w:p w:rsidR="00A861B0" w:rsidRPr="002B0E4E" w:rsidRDefault="00A861B0" w:rsidP="00A861B0">
      <w:pPr>
        <w:jc w:val="both"/>
        <w:rPr>
          <w:rFonts w:ascii="Arial" w:hAnsi="Arial" w:cs="Arial"/>
          <w:b/>
        </w:rPr>
      </w:pPr>
    </w:p>
    <w:p w:rsidR="00A861B0" w:rsidRPr="002B0E4E" w:rsidRDefault="00A861B0" w:rsidP="00A861B0">
      <w:pPr>
        <w:ind w:left="720" w:hanging="360"/>
        <w:jc w:val="both"/>
        <w:rPr>
          <w:rFonts w:ascii="Arial" w:hAnsi="Arial" w:cs="Arial"/>
        </w:rPr>
      </w:pPr>
      <w:r w:rsidRPr="002B0E4E">
        <w:rPr>
          <w:rFonts w:ascii="Arial" w:hAnsi="Arial" w:cs="Arial"/>
        </w:rPr>
        <w:t>1.</w:t>
      </w:r>
      <w:r w:rsidRPr="002B0E4E">
        <w:rPr>
          <w:rFonts w:ascii="Arial" w:hAnsi="Arial" w:cs="Arial"/>
        </w:rPr>
        <w:tab/>
        <w:t>Satış ve alım taahhütlerinden kaynaklanan zararlar usulüne uygun bir şekilde kaydedilmiştir ve finansal tablolarda bunlar hakkında yeterli açıklamalarda bulunulmuştur.</w:t>
      </w:r>
    </w:p>
    <w:p w:rsidR="00A861B0" w:rsidRPr="003D0938" w:rsidRDefault="00A861B0" w:rsidP="00A861B0">
      <w:pPr>
        <w:jc w:val="both"/>
        <w:rPr>
          <w:rFonts w:ascii="Arial" w:hAnsi="Arial" w:cs="Arial"/>
          <w:highlight w:val="yellow"/>
        </w:rPr>
      </w:pPr>
    </w:p>
    <w:p w:rsidR="00A861B0" w:rsidRPr="002B0E4E" w:rsidRDefault="002B0E4E" w:rsidP="00A861B0">
      <w:pPr>
        <w:ind w:left="720" w:hanging="360"/>
        <w:jc w:val="both"/>
        <w:rPr>
          <w:rFonts w:ascii="Arial" w:hAnsi="Arial" w:cs="Arial"/>
        </w:rPr>
      </w:pPr>
      <w:r w:rsidRPr="002B0E4E">
        <w:rPr>
          <w:rFonts w:ascii="Arial" w:hAnsi="Arial" w:cs="Arial"/>
        </w:rPr>
        <w:t>2.</w:t>
      </w:r>
      <w:r w:rsidRPr="002B0E4E">
        <w:rPr>
          <w:rFonts w:ascii="Arial" w:hAnsi="Arial" w:cs="Arial"/>
        </w:rPr>
        <w:tab/>
        <w:t>31 Aralık</w:t>
      </w:r>
      <w:r w:rsidR="00A861B0" w:rsidRPr="002B0E4E">
        <w:rPr>
          <w:rFonts w:ascii="Arial" w:hAnsi="Arial" w:cs="Arial"/>
        </w:rPr>
        <w:t xml:space="preserve"> 2013 itibariyle Şirket’in asli iş tanımında yer almayan ve Şirket’i olumsuz etkileyebilecek (aşağıda örnekleri verilen) herhangi bir olağandışı taahhüt veya sözleşmeden doğan yükümlülük bulunmamaktadır.</w:t>
      </w:r>
    </w:p>
    <w:p w:rsidR="00A861B0" w:rsidRPr="002B0E4E" w:rsidRDefault="00A861B0" w:rsidP="00A861B0">
      <w:pPr>
        <w:ind w:left="360"/>
        <w:jc w:val="both"/>
        <w:rPr>
          <w:rFonts w:ascii="Arial" w:hAnsi="Arial" w:cs="Arial"/>
        </w:rPr>
      </w:pPr>
    </w:p>
    <w:p w:rsidR="00A861B0" w:rsidRPr="002B0E4E" w:rsidRDefault="00A861B0" w:rsidP="00A861B0">
      <w:pPr>
        <w:numPr>
          <w:ilvl w:val="0"/>
          <w:numId w:val="15"/>
        </w:numPr>
        <w:jc w:val="both"/>
        <w:rPr>
          <w:rFonts w:ascii="Arial" w:hAnsi="Arial" w:cs="Arial"/>
        </w:rPr>
      </w:pPr>
      <w:r w:rsidRPr="002B0E4E">
        <w:rPr>
          <w:rFonts w:ascii="Arial" w:hAnsi="Arial" w:cs="Arial"/>
        </w:rPr>
        <w:t>Piyasa fiyatının üzerindeki satın alma sözleşmeleri veya anlaşmalar</w:t>
      </w:r>
    </w:p>
    <w:p w:rsidR="00A861B0" w:rsidRPr="002B0E4E" w:rsidRDefault="00A861B0" w:rsidP="00A861B0">
      <w:pPr>
        <w:numPr>
          <w:ilvl w:val="0"/>
          <w:numId w:val="15"/>
        </w:numPr>
        <w:jc w:val="both"/>
        <w:rPr>
          <w:rFonts w:ascii="Arial" w:hAnsi="Arial" w:cs="Arial"/>
        </w:rPr>
      </w:pPr>
      <w:r w:rsidRPr="002B0E4E">
        <w:rPr>
          <w:rFonts w:ascii="Arial" w:hAnsi="Arial" w:cs="Arial"/>
        </w:rPr>
        <w:t>Asli iş tanımında yer almayan yeniden satın alma sözleşmeleri veya diğer sözleşmeler</w:t>
      </w:r>
    </w:p>
    <w:p w:rsidR="00A861B0" w:rsidRPr="002B0E4E" w:rsidRDefault="00A861B0" w:rsidP="00A861B0">
      <w:pPr>
        <w:numPr>
          <w:ilvl w:val="0"/>
          <w:numId w:val="15"/>
        </w:numPr>
        <w:jc w:val="both"/>
        <w:rPr>
          <w:rFonts w:ascii="Arial" w:hAnsi="Arial" w:cs="Arial"/>
        </w:rPr>
      </w:pPr>
      <w:r w:rsidRPr="002B0E4E">
        <w:rPr>
          <w:rFonts w:ascii="Arial" w:hAnsi="Arial" w:cs="Arial"/>
        </w:rPr>
        <w:t>Maddi duran varlık satın alması için verilen önemli taahhütler</w:t>
      </w:r>
    </w:p>
    <w:p w:rsidR="00A861B0" w:rsidRPr="002B0E4E" w:rsidRDefault="00A861B0" w:rsidP="00A861B0">
      <w:pPr>
        <w:numPr>
          <w:ilvl w:val="0"/>
          <w:numId w:val="15"/>
        </w:numPr>
        <w:jc w:val="both"/>
        <w:rPr>
          <w:rFonts w:ascii="Arial" w:hAnsi="Arial" w:cs="Arial"/>
        </w:rPr>
      </w:pPr>
      <w:r w:rsidRPr="002B0E4E">
        <w:rPr>
          <w:rFonts w:ascii="Arial" w:hAnsi="Arial" w:cs="Arial"/>
        </w:rPr>
        <w:t xml:space="preserve">Önemli döviz taahhütleri </w:t>
      </w:r>
    </w:p>
    <w:p w:rsidR="00A861B0" w:rsidRPr="002B0E4E" w:rsidRDefault="00A861B0" w:rsidP="00A861B0">
      <w:pPr>
        <w:numPr>
          <w:ilvl w:val="0"/>
          <w:numId w:val="15"/>
        </w:numPr>
        <w:jc w:val="both"/>
        <w:rPr>
          <w:rFonts w:ascii="Arial" w:hAnsi="Arial" w:cs="Arial"/>
        </w:rPr>
      </w:pPr>
      <w:r w:rsidRPr="002B0E4E">
        <w:rPr>
          <w:rFonts w:ascii="Arial" w:hAnsi="Arial" w:cs="Arial"/>
        </w:rPr>
        <w:t>Açık kalan akreditifler</w:t>
      </w:r>
    </w:p>
    <w:p w:rsidR="00A861B0" w:rsidRPr="002B0E4E" w:rsidRDefault="00A861B0" w:rsidP="00A861B0">
      <w:pPr>
        <w:numPr>
          <w:ilvl w:val="0"/>
          <w:numId w:val="15"/>
        </w:numPr>
        <w:jc w:val="both"/>
        <w:rPr>
          <w:rFonts w:ascii="Arial" w:hAnsi="Arial" w:cs="Arial"/>
        </w:rPr>
      </w:pPr>
      <w:r w:rsidRPr="002B0E4E">
        <w:rPr>
          <w:rFonts w:ascii="Arial" w:hAnsi="Arial" w:cs="Arial"/>
        </w:rPr>
        <w:t xml:space="preserve">Normal ihtiyaç miktarının üzerinde veya piyasa fiyatının üzerinde stok alım taahhüdünde bulunulması  </w:t>
      </w:r>
    </w:p>
    <w:p w:rsidR="00A861B0" w:rsidRPr="002B0E4E" w:rsidRDefault="00A861B0" w:rsidP="00A861B0">
      <w:pPr>
        <w:numPr>
          <w:ilvl w:val="0"/>
          <w:numId w:val="15"/>
        </w:numPr>
        <w:jc w:val="both"/>
        <w:rPr>
          <w:rFonts w:ascii="Arial" w:hAnsi="Arial" w:cs="Arial"/>
        </w:rPr>
      </w:pPr>
      <w:r w:rsidRPr="002B0E4E">
        <w:rPr>
          <w:rFonts w:ascii="Arial" w:hAnsi="Arial" w:cs="Arial"/>
        </w:rPr>
        <w:t>Taahhütlerin yerine getirilmemesinden doğan zararlar</w:t>
      </w:r>
    </w:p>
    <w:p w:rsidR="00A861B0" w:rsidRPr="002B0E4E" w:rsidRDefault="00A861B0" w:rsidP="00A861B0">
      <w:pPr>
        <w:jc w:val="both"/>
        <w:rPr>
          <w:rFonts w:ascii="Arial" w:hAnsi="Arial" w:cs="Arial"/>
        </w:rPr>
      </w:pPr>
    </w:p>
    <w:p w:rsidR="00A861B0" w:rsidRPr="002B0E4E" w:rsidRDefault="00A861B0" w:rsidP="00A861B0">
      <w:pPr>
        <w:numPr>
          <w:ilvl w:val="0"/>
          <w:numId w:val="20"/>
        </w:numPr>
        <w:jc w:val="both"/>
        <w:rPr>
          <w:rFonts w:ascii="Arial" w:hAnsi="Arial" w:cs="Arial"/>
        </w:rPr>
      </w:pPr>
      <w:r w:rsidRPr="002B0E4E">
        <w:rPr>
          <w:rFonts w:ascii="Arial" w:hAnsi="Arial" w:cs="Arial"/>
        </w:rPr>
        <w:t>Dağıtımcılara ve satıcılara yapılan satışlara ilişkin tüm anlaşmaları sizlere sunulmuştur. Bu anlaşmalar bütün düzenlemeleri içermektedir, yazılı veya sözlü başka bir anlaşma eklenmemiştir.</w:t>
      </w:r>
    </w:p>
    <w:p w:rsidR="00A861B0" w:rsidRPr="002B0E4E" w:rsidRDefault="00A861B0" w:rsidP="00A861B0">
      <w:pPr>
        <w:ind w:left="360"/>
        <w:jc w:val="both"/>
        <w:rPr>
          <w:rFonts w:ascii="Arial" w:hAnsi="Arial" w:cs="Arial"/>
        </w:rPr>
      </w:pPr>
    </w:p>
    <w:p w:rsidR="00A861B0" w:rsidRPr="002B0E4E" w:rsidRDefault="00A861B0" w:rsidP="00A861B0">
      <w:pPr>
        <w:numPr>
          <w:ilvl w:val="0"/>
          <w:numId w:val="20"/>
        </w:numPr>
        <w:jc w:val="both"/>
        <w:rPr>
          <w:rFonts w:ascii="Arial" w:hAnsi="Arial" w:cs="Arial"/>
        </w:rPr>
      </w:pPr>
      <w:r w:rsidRPr="002B0E4E">
        <w:rPr>
          <w:rFonts w:ascii="Arial" w:hAnsi="Arial" w:cs="Arial"/>
        </w:rPr>
        <w:t>Şirketimizin deposunda bayiler adına saklanan tüm mallar üzerindeki tüm riskler bayilere devredilmiştir.</w:t>
      </w:r>
    </w:p>
    <w:p w:rsidR="00A861B0" w:rsidRPr="002B0E4E" w:rsidRDefault="00A861B0" w:rsidP="00A861B0">
      <w:pPr>
        <w:pStyle w:val="ListParagraph"/>
        <w:rPr>
          <w:rFonts w:ascii="Arial" w:hAnsi="Arial" w:cs="Arial"/>
        </w:rPr>
      </w:pPr>
    </w:p>
    <w:p w:rsidR="00A861B0" w:rsidRPr="002B0E4E" w:rsidRDefault="00A861B0" w:rsidP="00A861B0">
      <w:pPr>
        <w:numPr>
          <w:ilvl w:val="0"/>
          <w:numId w:val="20"/>
        </w:numPr>
        <w:jc w:val="both"/>
        <w:rPr>
          <w:rFonts w:ascii="Arial" w:hAnsi="Arial" w:cs="Arial"/>
        </w:rPr>
      </w:pPr>
      <w:r w:rsidRPr="002B0E4E">
        <w:rPr>
          <w:rFonts w:ascii="Arial" w:hAnsi="Arial" w:cs="Arial"/>
        </w:rPr>
        <w:t>Şirket size ver</w:t>
      </w:r>
      <w:r w:rsidR="002B0E4E" w:rsidRPr="002B0E4E">
        <w:rPr>
          <w:rFonts w:ascii="Arial" w:hAnsi="Arial" w:cs="Arial"/>
        </w:rPr>
        <w:t>ilen bilgiler dışında 31 Aralık</w:t>
      </w:r>
      <w:r w:rsidRPr="002B0E4E">
        <w:rPr>
          <w:rFonts w:ascii="Arial" w:hAnsi="Arial" w:cs="Arial"/>
        </w:rPr>
        <w:t xml:space="preserve"> 2013 tarihi itibariyle herhangi bir ilişkili kuruluşa veya üçüncü bir tarafa garantör değildir.</w:t>
      </w:r>
    </w:p>
    <w:p w:rsidR="00A861B0" w:rsidRPr="002B0E4E" w:rsidRDefault="00A861B0" w:rsidP="00A861B0">
      <w:pPr>
        <w:jc w:val="both"/>
        <w:rPr>
          <w:rFonts w:ascii="Arial" w:hAnsi="Arial" w:cs="Arial"/>
        </w:rPr>
      </w:pPr>
    </w:p>
    <w:p w:rsidR="00A861B0" w:rsidRPr="002B0E4E" w:rsidRDefault="00A861B0" w:rsidP="00A861B0">
      <w:pPr>
        <w:jc w:val="both"/>
        <w:rPr>
          <w:rFonts w:ascii="Arial" w:hAnsi="Arial" w:cs="Arial"/>
          <w:b/>
        </w:rPr>
      </w:pPr>
      <w:r w:rsidRPr="002B0E4E">
        <w:rPr>
          <w:rFonts w:ascii="Arial" w:hAnsi="Arial" w:cs="Arial"/>
          <w:b/>
        </w:rPr>
        <w:t xml:space="preserve">J: Gelirler </w:t>
      </w:r>
    </w:p>
    <w:p w:rsidR="00A861B0" w:rsidRPr="002B0E4E" w:rsidRDefault="00A861B0" w:rsidP="00A861B0">
      <w:pPr>
        <w:jc w:val="both"/>
        <w:rPr>
          <w:rFonts w:ascii="Arial" w:hAnsi="Arial" w:cs="Arial"/>
        </w:rPr>
      </w:pPr>
    </w:p>
    <w:p w:rsidR="00A861B0" w:rsidRPr="002B0E4E" w:rsidRDefault="00A861B0" w:rsidP="00A861B0">
      <w:pPr>
        <w:jc w:val="both"/>
        <w:rPr>
          <w:rFonts w:ascii="Arial" w:hAnsi="Arial" w:cs="Arial"/>
        </w:rPr>
      </w:pPr>
      <w:r w:rsidRPr="002B0E4E">
        <w:rPr>
          <w:rFonts w:ascii="Arial" w:hAnsi="Arial" w:cs="Arial"/>
        </w:rPr>
        <w:t>Tüm gelirler TMS18 ‘ e göre kayıtlara alınmıştır.</w:t>
      </w:r>
    </w:p>
    <w:p w:rsidR="00A861B0" w:rsidRPr="002B0E4E" w:rsidRDefault="00A861B0" w:rsidP="00A861B0">
      <w:pPr>
        <w:jc w:val="both"/>
        <w:rPr>
          <w:rFonts w:ascii="Arial" w:hAnsi="Arial" w:cs="Arial"/>
        </w:rPr>
      </w:pPr>
    </w:p>
    <w:p w:rsidR="00A861B0" w:rsidRPr="002B0E4E" w:rsidRDefault="00A861B0" w:rsidP="00A861B0">
      <w:pPr>
        <w:jc w:val="both"/>
        <w:rPr>
          <w:rFonts w:ascii="Arial" w:hAnsi="Arial" w:cs="Arial"/>
          <w:b/>
        </w:rPr>
      </w:pPr>
      <w:r w:rsidRPr="002B0E4E">
        <w:rPr>
          <w:rFonts w:ascii="Arial" w:hAnsi="Arial" w:cs="Arial"/>
          <w:b/>
        </w:rPr>
        <w:t xml:space="preserve">K: Bilanço Tarihinden Sonraki Olaylar </w:t>
      </w:r>
    </w:p>
    <w:p w:rsidR="00A861B0" w:rsidRPr="002B0E4E" w:rsidRDefault="00A861B0" w:rsidP="00A861B0">
      <w:pPr>
        <w:jc w:val="both"/>
        <w:rPr>
          <w:rFonts w:ascii="Arial" w:hAnsi="Arial" w:cs="Arial"/>
          <w:b/>
        </w:rPr>
      </w:pPr>
    </w:p>
    <w:p w:rsidR="00A861B0" w:rsidRPr="002B0E4E" w:rsidRDefault="00A861B0" w:rsidP="00A861B0">
      <w:pPr>
        <w:rPr>
          <w:rFonts w:ascii="Arial" w:hAnsi="Arial" w:cs="Arial"/>
        </w:rPr>
      </w:pPr>
      <w:r w:rsidRPr="002B0E4E">
        <w:rPr>
          <w:rFonts w:ascii="Arial" w:hAnsi="Arial" w:cs="Arial"/>
        </w:rPr>
        <w:t>Yoktur.</w:t>
      </w:r>
    </w:p>
    <w:p w:rsidR="00A861B0" w:rsidRPr="002B0E4E" w:rsidRDefault="00A861B0" w:rsidP="00A861B0">
      <w:pPr>
        <w:jc w:val="both"/>
        <w:rPr>
          <w:rFonts w:ascii="Arial" w:hAnsi="Arial" w:cs="Arial"/>
          <w:b/>
        </w:rPr>
      </w:pPr>
    </w:p>
    <w:p w:rsidR="00A861B0" w:rsidRPr="002B0E4E" w:rsidRDefault="00A861B0" w:rsidP="00A861B0">
      <w:pPr>
        <w:jc w:val="both"/>
        <w:rPr>
          <w:rFonts w:ascii="Arial" w:hAnsi="Arial" w:cs="Arial"/>
          <w:b/>
        </w:rPr>
      </w:pPr>
      <w:r w:rsidRPr="002B0E4E">
        <w:rPr>
          <w:rFonts w:ascii="Arial" w:hAnsi="Arial" w:cs="Arial"/>
          <w:b/>
        </w:rPr>
        <w:t>L: Karşılaştırmalı Tablolar</w:t>
      </w:r>
    </w:p>
    <w:p w:rsidR="00A861B0" w:rsidRPr="002B0E4E" w:rsidRDefault="00A861B0" w:rsidP="00A861B0">
      <w:pPr>
        <w:jc w:val="both"/>
        <w:rPr>
          <w:rFonts w:ascii="Arial" w:hAnsi="Arial" w:cs="Arial"/>
          <w:b/>
        </w:rPr>
      </w:pPr>
    </w:p>
    <w:p w:rsidR="00A861B0" w:rsidRPr="002B0E4E" w:rsidRDefault="002B0E4E" w:rsidP="00A861B0">
      <w:pPr>
        <w:jc w:val="both"/>
        <w:rPr>
          <w:rFonts w:ascii="Arial" w:hAnsi="Arial" w:cs="Arial"/>
        </w:rPr>
      </w:pPr>
      <w:r w:rsidRPr="002B0E4E">
        <w:rPr>
          <w:rFonts w:ascii="Arial" w:hAnsi="Arial" w:cs="Arial"/>
        </w:rPr>
        <w:t>31 Aralık</w:t>
      </w:r>
      <w:r w:rsidR="00A861B0" w:rsidRPr="002B0E4E">
        <w:rPr>
          <w:rFonts w:ascii="Arial" w:hAnsi="Arial" w:cs="Arial"/>
        </w:rPr>
        <w:t xml:space="preserve"> 2013 tarihi ve aynı tarih itibariyle sona eren </w:t>
      </w:r>
      <w:r w:rsidRPr="002B0E4E">
        <w:rPr>
          <w:rFonts w:ascii="Arial" w:hAnsi="Arial" w:cs="Arial"/>
        </w:rPr>
        <w:t>yıla</w:t>
      </w:r>
      <w:r w:rsidR="00A861B0" w:rsidRPr="002B0E4E">
        <w:rPr>
          <w:rFonts w:ascii="Arial" w:hAnsi="Arial" w:cs="Arial"/>
        </w:rPr>
        <w:t xml:space="preserve"> ait karşılaştırmalı finansal tablolara yö</w:t>
      </w:r>
      <w:r w:rsidRPr="002B0E4E">
        <w:rPr>
          <w:rFonts w:ascii="Arial" w:hAnsi="Arial" w:cs="Arial"/>
        </w:rPr>
        <w:t>nelik denetimimi</w:t>
      </w:r>
      <w:r w:rsidR="00A861B0" w:rsidRPr="002B0E4E">
        <w:rPr>
          <w:rFonts w:ascii="Arial" w:hAnsi="Arial" w:cs="Arial"/>
        </w:rPr>
        <w:t>ze ilişkin olarak; aşağıdaki hususların mevcut kanaat ve bilgilerimiz doğrultusunda doğruluğunu teyit ederiz.</w:t>
      </w:r>
    </w:p>
    <w:p w:rsidR="00A861B0" w:rsidRPr="002B0E4E" w:rsidRDefault="00A861B0" w:rsidP="00A861B0">
      <w:pPr>
        <w:jc w:val="both"/>
        <w:rPr>
          <w:rFonts w:ascii="Arial" w:hAnsi="Arial" w:cs="Arial"/>
        </w:rPr>
      </w:pPr>
    </w:p>
    <w:p w:rsidR="00A861B0" w:rsidRPr="002B0E4E" w:rsidRDefault="00A861B0" w:rsidP="00A861B0">
      <w:pPr>
        <w:pStyle w:val="ListParagraph"/>
        <w:widowControl w:val="0"/>
        <w:ind w:left="0"/>
        <w:jc w:val="both"/>
        <w:rPr>
          <w:rFonts w:ascii="Arial" w:hAnsi="Arial" w:cs="Arial"/>
        </w:rPr>
      </w:pPr>
      <w:r w:rsidRPr="002B0E4E">
        <w:rPr>
          <w:rFonts w:ascii="Arial" w:hAnsi="Arial" w:cs="Arial"/>
        </w:rPr>
        <w:t>SPK’nın 7 Haziran 2013 tarih ve 20/670 sayılı toplantısında alınan karar uyarınca Sermaye Piyasasında Finansal Raporlamaya İlişkin Esaslar Tebliği kapsamına giren sermaye piyasası kurumları için 31 Mart 2013 tarihinden sonra sona eren ara dönemlerden itibaren yürürlüğe giren finansal tablo örnekleri ve kullanım rehberi yayınlanmıştır. Yürürlüğe giren bu formatlar uyarınca Şirket’in finansal durum tablolarında çeşitli sınıflamalar yapılm</w:t>
      </w:r>
      <w:r w:rsidR="002B0E4E" w:rsidRPr="002B0E4E">
        <w:rPr>
          <w:rFonts w:ascii="Arial" w:hAnsi="Arial" w:cs="Arial"/>
        </w:rPr>
        <w:t xml:space="preserve">ıştır. Şirket’in 31 Aralık 2012 </w:t>
      </w:r>
      <w:r w:rsidRPr="002B0E4E">
        <w:rPr>
          <w:rFonts w:ascii="Arial" w:hAnsi="Arial" w:cs="Arial"/>
        </w:rPr>
        <w:t>tarihli finansal tablolarında da ilgili sınıflamaları yapmıştır.</w:t>
      </w:r>
    </w:p>
    <w:p w:rsidR="002B0E4E" w:rsidRPr="003D0938" w:rsidRDefault="002B0E4E" w:rsidP="00A861B0">
      <w:pPr>
        <w:pStyle w:val="ListParagraph"/>
        <w:widowControl w:val="0"/>
        <w:ind w:left="0"/>
        <w:jc w:val="both"/>
        <w:rPr>
          <w:rFonts w:ascii="Arial" w:hAnsi="Arial" w:cs="Arial"/>
          <w:highlight w:val="yellow"/>
        </w:rPr>
      </w:pPr>
    </w:p>
    <w:p w:rsidR="00A861B0" w:rsidRPr="002B0E4E" w:rsidRDefault="00A861B0" w:rsidP="00A861B0">
      <w:pPr>
        <w:jc w:val="both"/>
        <w:rPr>
          <w:rFonts w:ascii="Arial" w:hAnsi="Arial" w:cs="Arial"/>
          <w:b/>
        </w:rPr>
      </w:pPr>
      <w:r w:rsidRPr="002B0E4E">
        <w:rPr>
          <w:rFonts w:ascii="Arial" w:hAnsi="Arial" w:cs="Arial"/>
          <w:b/>
        </w:rPr>
        <w:lastRenderedPageBreak/>
        <w:t>M: Üst düzey yönetime ve personele sağlanan kısa vadeli faydalar</w:t>
      </w:r>
    </w:p>
    <w:p w:rsidR="00A861B0" w:rsidRPr="002B0E4E" w:rsidRDefault="00A861B0" w:rsidP="00A861B0">
      <w:pPr>
        <w:jc w:val="both"/>
        <w:rPr>
          <w:rFonts w:ascii="Arial" w:hAnsi="Arial" w:cs="Arial"/>
        </w:rPr>
      </w:pPr>
    </w:p>
    <w:p w:rsidR="00A861B0" w:rsidRPr="002B0E4E" w:rsidRDefault="002B0E4E" w:rsidP="00A861B0">
      <w:pPr>
        <w:jc w:val="both"/>
        <w:rPr>
          <w:rFonts w:ascii="Arial" w:hAnsi="Arial" w:cs="Arial"/>
        </w:rPr>
      </w:pPr>
      <w:r w:rsidRPr="002B0E4E">
        <w:rPr>
          <w:rFonts w:ascii="Arial" w:hAnsi="Arial" w:cs="Arial"/>
        </w:rPr>
        <w:t>31 Aralık 2013</w:t>
      </w:r>
      <w:r w:rsidR="00A861B0" w:rsidRPr="002B0E4E">
        <w:rPr>
          <w:rFonts w:ascii="Arial" w:hAnsi="Arial" w:cs="Arial"/>
        </w:rPr>
        <w:t xml:space="preserve"> tarihi ve aynı tarih itibariyle sona eren </w:t>
      </w:r>
      <w:r w:rsidRPr="002B0E4E">
        <w:rPr>
          <w:rFonts w:ascii="Arial" w:hAnsi="Arial" w:cs="Arial"/>
        </w:rPr>
        <w:t>yılda</w:t>
      </w:r>
      <w:r w:rsidR="00A861B0" w:rsidRPr="002B0E4E">
        <w:rPr>
          <w:rFonts w:ascii="Arial" w:hAnsi="Arial" w:cs="Arial"/>
        </w:rPr>
        <w:t xml:space="preserve"> üst düzey yönetime sağlanan kısa vadeli faydalar tutarı </w:t>
      </w:r>
      <w:r w:rsidRPr="002B0E4E">
        <w:rPr>
          <w:rFonts w:ascii="Arial" w:hAnsi="Arial" w:cs="Arial"/>
        </w:rPr>
        <w:t>785.471</w:t>
      </w:r>
      <w:r w:rsidR="00A861B0" w:rsidRPr="002B0E4E">
        <w:rPr>
          <w:rFonts w:ascii="Arial" w:hAnsi="Arial" w:cs="Arial"/>
        </w:rPr>
        <w:t xml:space="preserve"> TL’dir.</w:t>
      </w:r>
    </w:p>
    <w:p w:rsidR="00A861B0" w:rsidRPr="002B0E4E" w:rsidRDefault="00A861B0" w:rsidP="00A861B0">
      <w:pPr>
        <w:jc w:val="both"/>
        <w:rPr>
          <w:rFonts w:ascii="Arial" w:hAnsi="Arial" w:cs="Arial"/>
        </w:rPr>
      </w:pPr>
    </w:p>
    <w:p w:rsidR="00A861B0" w:rsidRPr="002B0E4E" w:rsidRDefault="002B0E4E" w:rsidP="00A861B0">
      <w:pPr>
        <w:jc w:val="both"/>
        <w:rPr>
          <w:rFonts w:ascii="Arial" w:hAnsi="Arial" w:cs="Arial"/>
        </w:rPr>
      </w:pPr>
      <w:r w:rsidRPr="002B0E4E">
        <w:rPr>
          <w:rFonts w:ascii="Arial" w:hAnsi="Arial" w:cs="Arial"/>
        </w:rPr>
        <w:t>31 Aralık</w:t>
      </w:r>
      <w:r w:rsidR="00A861B0" w:rsidRPr="002B0E4E">
        <w:rPr>
          <w:rFonts w:ascii="Arial" w:hAnsi="Arial" w:cs="Arial"/>
        </w:rPr>
        <w:t xml:space="preserve"> 2013 tarihi itibariyle </w:t>
      </w:r>
      <w:r w:rsidR="00C901CB" w:rsidRPr="002B0E4E">
        <w:rPr>
          <w:rFonts w:ascii="Arial" w:hAnsi="Arial" w:cs="Arial"/>
        </w:rPr>
        <w:t xml:space="preserve">Şirket, izin karşılıklarının, raporlama yapılan yılın sonundan itibaren bir yıldan sonrasında kullanılacak </w:t>
      </w:r>
      <w:r w:rsidRPr="002B0E4E">
        <w:rPr>
          <w:rFonts w:ascii="Arial" w:hAnsi="Arial" w:cs="Arial"/>
          <w:bCs/>
        </w:rPr>
        <w:t xml:space="preserve">46.264 </w:t>
      </w:r>
      <w:r w:rsidR="00C901CB" w:rsidRPr="002B0E4E">
        <w:rPr>
          <w:rFonts w:ascii="Arial" w:hAnsi="Arial" w:cs="Arial"/>
        </w:rPr>
        <w:t xml:space="preserve">TL tutarındaki kısmını uzun vadeli olarak sınıflandırmıştır. </w:t>
      </w:r>
    </w:p>
    <w:p w:rsidR="00A861B0" w:rsidRPr="003D0938" w:rsidRDefault="00A861B0" w:rsidP="00A861B0">
      <w:pPr>
        <w:jc w:val="both"/>
        <w:rPr>
          <w:rFonts w:ascii="Arial" w:hAnsi="Arial" w:cs="Arial"/>
          <w:highlight w:val="yellow"/>
        </w:rPr>
      </w:pPr>
    </w:p>
    <w:p w:rsidR="00A861B0" w:rsidRPr="002B0E4E" w:rsidRDefault="00A861B0" w:rsidP="00A861B0">
      <w:pPr>
        <w:jc w:val="both"/>
        <w:rPr>
          <w:rFonts w:ascii="Arial" w:hAnsi="Arial" w:cs="Arial"/>
          <w:b/>
        </w:rPr>
      </w:pPr>
      <w:r w:rsidRPr="002B0E4E">
        <w:rPr>
          <w:rFonts w:ascii="Arial" w:hAnsi="Arial" w:cs="Arial"/>
          <w:b/>
        </w:rPr>
        <w:t xml:space="preserve">N: Diğer </w:t>
      </w:r>
      <w:proofErr w:type="spellStart"/>
      <w:r w:rsidRPr="002B0E4E">
        <w:rPr>
          <w:rFonts w:ascii="Arial" w:hAnsi="Arial" w:cs="Arial"/>
          <w:b/>
        </w:rPr>
        <w:t>husular</w:t>
      </w:r>
      <w:proofErr w:type="spellEnd"/>
    </w:p>
    <w:p w:rsidR="00A861B0" w:rsidRPr="002B0E4E" w:rsidRDefault="00A861B0" w:rsidP="00A861B0">
      <w:pPr>
        <w:jc w:val="both"/>
        <w:rPr>
          <w:rFonts w:ascii="Arial" w:hAnsi="Arial" w:cs="Arial"/>
        </w:rPr>
      </w:pPr>
    </w:p>
    <w:p w:rsidR="00A27C25" w:rsidRDefault="00A27C25" w:rsidP="003C1613">
      <w:pPr>
        <w:pStyle w:val="1tipi"/>
        <w:numPr>
          <w:ilvl w:val="0"/>
          <w:numId w:val="22"/>
        </w:numPr>
        <w:tabs>
          <w:tab w:val="center" w:pos="6804"/>
        </w:tabs>
        <w:jc w:val="left"/>
        <w:rPr>
          <w:rFonts w:cs="Arial"/>
          <w:sz w:val="20"/>
        </w:rPr>
      </w:pPr>
      <w:r w:rsidRPr="003D154B">
        <w:rPr>
          <w:rFonts w:cs="Arial"/>
          <w:sz w:val="20"/>
        </w:rPr>
        <w:t xml:space="preserve">30.09.2013 tarih ve 2013/10 sayılı Yönetim Kurulu kararına istinaden </w:t>
      </w:r>
      <w:r>
        <w:rPr>
          <w:rFonts w:cs="Arial"/>
          <w:sz w:val="20"/>
        </w:rPr>
        <w:t xml:space="preserve">Grup içerisinde </w:t>
      </w:r>
      <w:proofErr w:type="gramStart"/>
      <w:r>
        <w:rPr>
          <w:rFonts w:cs="Arial"/>
          <w:sz w:val="20"/>
        </w:rPr>
        <w:t>konsolide</w:t>
      </w:r>
      <w:proofErr w:type="gramEnd"/>
      <w:r>
        <w:rPr>
          <w:rFonts w:cs="Arial"/>
          <w:sz w:val="20"/>
        </w:rPr>
        <w:t xml:space="preserve"> olan Ata Portföy Yönetimi A.Ş.’</w:t>
      </w:r>
      <w:proofErr w:type="spellStart"/>
      <w:r>
        <w:rPr>
          <w:rFonts w:cs="Arial"/>
          <w:sz w:val="20"/>
        </w:rPr>
        <w:t>nin</w:t>
      </w:r>
      <w:proofErr w:type="spellEnd"/>
      <w:r w:rsidRPr="003D154B">
        <w:rPr>
          <w:rFonts w:cs="Arial"/>
          <w:sz w:val="20"/>
        </w:rPr>
        <w:t xml:space="preserve"> sermayesi 1.700.000 TL’den 3.000.000 TL’ye çıkarılmıştır. Bu kapsamda önceki sermayeyi teşkil eden 1.700.000 TL’nin tamamı pay sahipleri tarafından muvazaadan ari olarak nakden ödenmiştir. Arttırılan 1.300.000 TL pay sahipleri tarafından payları oranında muvazaadan ari olarak nakden ve tamamen taahhüt edilmiştir. Nakit artışların ¼ oranındaki kısmı peşinen ve nakden ödenmiş olup, kalanı en geç 24 ay içinde ödenecektir. </w:t>
      </w:r>
      <w:proofErr w:type="gramStart"/>
      <w:r w:rsidRPr="003D154B">
        <w:rPr>
          <w:rFonts w:cs="Arial"/>
          <w:sz w:val="20"/>
        </w:rPr>
        <w:t xml:space="preserve">Sermaye Piyasası Kurulu’nun 24.12.2013 tarihli yazısına istinaden, sermaye artırım talebi; esas sözleşme değişikliğinin görüşüleceği genel kurul toplantısında Gümrük ve Ticaret Bakanlığı tarafından yayınlanan 25.01.2013 tarih ve 548 sayılı </w:t>
      </w:r>
      <w:proofErr w:type="spellStart"/>
      <w:r w:rsidRPr="003D154B">
        <w:rPr>
          <w:rFonts w:cs="Arial"/>
          <w:sz w:val="20"/>
        </w:rPr>
        <w:t>Genelge’de</w:t>
      </w:r>
      <w:proofErr w:type="spellEnd"/>
      <w:r w:rsidRPr="003D154B">
        <w:rPr>
          <w:rFonts w:cs="Arial"/>
          <w:sz w:val="20"/>
        </w:rPr>
        <w:t xml:space="preserve"> yer alan esaslar çerçevesinde, bütün pay sahiplerinin temsil edilmeleri ve sermaye artırımına ilişkin kararın oybirliğiyle alınması şartıyla olumlu karşılanmıştır.</w:t>
      </w:r>
      <w:r>
        <w:rPr>
          <w:rFonts w:cs="Arial"/>
          <w:sz w:val="20"/>
        </w:rPr>
        <w:t xml:space="preserve"> </w:t>
      </w:r>
      <w:proofErr w:type="gramEnd"/>
      <w:r w:rsidRPr="003D154B">
        <w:rPr>
          <w:rFonts w:cs="Arial"/>
          <w:sz w:val="20"/>
        </w:rPr>
        <w:t>Bu sermay</w:t>
      </w:r>
      <w:r>
        <w:rPr>
          <w:rFonts w:cs="Arial"/>
          <w:sz w:val="20"/>
        </w:rPr>
        <w:t>e artırımına istinaden hissedarlar</w:t>
      </w:r>
      <w:r w:rsidRPr="003D154B">
        <w:rPr>
          <w:rFonts w:cs="Arial"/>
          <w:sz w:val="20"/>
        </w:rPr>
        <w:t xml:space="preserve"> tarafından 30.09.2013 tarihinde 6102 Türk Ticaret Kanunu’nun hükmü gereğince Yapı ve Kredi Bankası A.Ş tarafından özel bir hesap açılması talep </w:t>
      </w:r>
      <w:proofErr w:type="gramStart"/>
      <w:r w:rsidRPr="003D154B">
        <w:rPr>
          <w:rFonts w:cs="Arial"/>
          <w:sz w:val="20"/>
        </w:rPr>
        <w:t>edilmiştir,</w:t>
      </w:r>
      <w:proofErr w:type="gramEnd"/>
      <w:r w:rsidRPr="003D154B">
        <w:rPr>
          <w:rFonts w:cs="Arial"/>
          <w:sz w:val="20"/>
        </w:rPr>
        <w:t xml:space="preserve"> ve banka tarafından 290.225 TL “Sermaye artırımına ilişkin taahhüt edilen sermaye payı” açıklaması ile bloke edilmiştir</w:t>
      </w:r>
      <w:r>
        <w:rPr>
          <w:rFonts w:cs="Arial"/>
          <w:sz w:val="20"/>
        </w:rPr>
        <w:t xml:space="preserve"> ve </w:t>
      </w:r>
      <w:r w:rsidRPr="003D154B">
        <w:rPr>
          <w:rFonts w:cs="Arial"/>
          <w:sz w:val="20"/>
        </w:rPr>
        <w:t>finansal</w:t>
      </w:r>
      <w:r>
        <w:rPr>
          <w:rFonts w:cs="Arial"/>
          <w:sz w:val="20"/>
        </w:rPr>
        <w:t xml:space="preserve"> tablolarda</w:t>
      </w:r>
      <w:r w:rsidRPr="003D154B">
        <w:rPr>
          <w:rFonts w:cs="Arial"/>
          <w:sz w:val="20"/>
        </w:rPr>
        <w:t xml:space="preserve"> geçmiş yıllar kar/zararlarına eklenmiştir.</w:t>
      </w:r>
    </w:p>
    <w:p w:rsidR="003C1613" w:rsidRDefault="003C1613" w:rsidP="003C1613">
      <w:pPr>
        <w:pStyle w:val="1tipi"/>
        <w:tabs>
          <w:tab w:val="center" w:pos="6804"/>
        </w:tabs>
        <w:ind w:left="720"/>
        <w:jc w:val="left"/>
        <w:rPr>
          <w:rFonts w:cs="Arial"/>
          <w:sz w:val="20"/>
        </w:rPr>
      </w:pPr>
    </w:p>
    <w:p w:rsidR="003C1613" w:rsidRPr="003C1613" w:rsidRDefault="003C1613" w:rsidP="003C1613">
      <w:pPr>
        <w:pStyle w:val="1tipi"/>
        <w:numPr>
          <w:ilvl w:val="0"/>
          <w:numId w:val="22"/>
        </w:numPr>
        <w:tabs>
          <w:tab w:val="center" w:pos="6804"/>
        </w:tabs>
        <w:rPr>
          <w:rFonts w:cs="Arial"/>
          <w:sz w:val="20"/>
        </w:rPr>
      </w:pPr>
      <w:r w:rsidRPr="003C1613">
        <w:rPr>
          <w:rFonts w:cs="Arial"/>
          <w:sz w:val="20"/>
        </w:rPr>
        <w:t xml:space="preserve">2 Temmuz 2013 tarih ve 28695 sayılı Resmi </w:t>
      </w:r>
      <w:proofErr w:type="spellStart"/>
      <w:r w:rsidRPr="003C1613">
        <w:rPr>
          <w:rFonts w:cs="Arial"/>
          <w:sz w:val="20"/>
        </w:rPr>
        <w:t>Gazete’de</w:t>
      </w:r>
      <w:proofErr w:type="spellEnd"/>
      <w:r w:rsidRPr="003C1613">
        <w:rPr>
          <w:rFonts w:cs="Arial"/>
          <w:sz w:val="20"/>
        </w:rPr>
        <w:t xml:space="preserve"> yayımlanan ve 1 Temmuz 2014 tarihinde yürürlüğe girecek olan ‘’Portföy Yönetim Şirketleri ve bu Şirketlerin Faaliyetlerine İlişkin Esaslar Tebliği (III-</w:t>
      </w:r>
      <w:proofErr w:type="gramStart"/>
      <w:r w:rsidRPr="003C1613">
        <w:rPr>
          <w:rFonts w:cs="Arial"/>
          <w:sz w:val="20"/>
        </w:rPr>
        <w:t>5</w:t>
      </w:r>
      <w:r>
        <w:rPr>
          <w:rFonts w:cs="Arial"/>
          <w:sz w:val="20"/>
        </w:rPr>
        <w:t>5.</w:t>
      </w:r>
      <w:r w:rsidRPr="003C1613">
        <w:rPr>
          <w:rFonts w:cs="Arial"/>
          <w:sz w:val="20"/>
        </w:rPr>
        <w:t>1</w:t>
      </w:r>
      <w:proofErr w:type="gramEnd"/>
      <w:r w:rsidRPr="003C1613">
        <w:rPr>
          <w:rFonts w:cs="Arial"/>
          <w:sz w:val="20"/>
        </w:rPr>
        <w:t xml:space="preserve">)’’ne istinaden, Şirket’imizin 1 Temmuz 2015 tarihinden itibaren tutmakla yükümlü olduğu asgari </w:t>
      </w:r>
      <w:proofErr w:type="spellStart"/>
      <w:r w:rsidRPr="003C1613">
        <w:rPr>
          <w:rFonts w:cs="Arial"/>
          <w:sz w:val="20"/>
        </w:rPr>
        <w:t>özsermaye</w:t>
      </w:r>
      <w:proofErr w:type="spellEnd"/>
      <w:r w:rsidRPr="003C1613">
        <w:rPr>
          <w:rFonts w:cs="Arial"/>
          <w:sz w:val="20"/>
        </w:rPr>
        <w:t xml:space="preserve"> 3.000.000 TL olup, 31 Aralık 2013 tarihi itibariyle Şirket’imizin </w:t>
      </w:r>
      <w:proofErr w:type="spellStart"/>
      <w:r w:rsidRPr="003C1613">
        <w:rPr>
          <w:rFonts w:cs="Arial"/>
          <w:sz w:val="20"/>
        </w:rPr>
        <w:t>özsermayesi</w:t>
      </w:r>
      <w:proofErr w:type="spellEnd"/>
      <w:r w:rsidRPr="003C1613">
        <w:rPr>
          <w:rFonts w:cs="Arial"/>
          <w:sz w:val="20"/>
        </w:rPr>
        <w:t xml:space="preserve"> asgari tutarı karşılayamamaktadır. 1 Temmuz 2015 tarihine kadar gerekli </w:t>
      </w:r>
      <w:proofErr w:type="spellStart"/>
      <w:r w:rsidRPr="003C1613">
        <w:rPr>
          <w:rFonts w:cs="Arial"/>
          <w:sz w:val="20"/>
        </w:rPr>
        <w:t>özsermaye</w:t>
      </w:r>
      <w:proofErr w:type="spellEnd"/>
      <w:r w:rsidRPr="003C1613">
        <w:rPr>
          <w:rFonts w:cs="Arial"/>
          <w:sz w:val="20"/>
        </w:rPr>
        <w:t xml:space="preserve"> tutarına ulaşabilmek için gerekli aksiyonları alacağımıza ve ilgili tarih itibariyle yeterli ödenmiş sermayeye ulaşacağımızı </w:t>
      </w:r>
      <w:proofErr w:type="spellStart"/>
      <w:r w:rsidRPr="003C1613">
        <w:rPr>
          <w:rFonts w:cs="Arial"/>
          <w:sz w:val="20"/>
        </w:rPr>
        <w:t>tahahhüt</w:t>
      </w:r>
      <w:proofErr w:type="spellEnd"/>
      <w:r w:rsidRPr="003C1613">
        <w:rPr>
          <w:rFonts w:cs="Arial"/>
          <w:sz w:val="20"/>
        </w:rPr>
        <w:t xml:space="preserve"> ederiz.</w:t>
      </w:r>
      <w:r>
        <w:rPr>
          <w:rFonts w:cs="Arial"/>
          <w:sz w:val="20"/>
        </w:rPr>
        <w:t xml:space="preserve"> </w:t>
      </w:r>
      <w:r w:rsidRPr="003C1613">
        <w:rPr>
          <w:rFonts w:cs="Arial"/>
          <w:sz w:val="20"/>
        </w:rPr>
        <w:t xml:space="preserve">Yukarıdaki hususlara ilave olarak sizlerle paylaşmış olduğumuz ve ekte sunulan nakit akım </w:t>
      </w:r>
      <w:proofErr w:type="gramStart"/>
      <w:r w:rsidRPr="003C1613">
        <w:rPr>
          <w:rFonts w:cs="Arial"/>
          <w:sz w:val="20"/>
        </w:rPr>
        <w:t>projeksiyonlarını</w:t>
      </w:r>
      <w:proofErr w:type="gramEnd"/>
      <w:r w:rsidRPr="003C1613">
        <w:rPr>
          <w:rFonts w:cs="Arial"/>
          <w:sz w:val="20"/>
        </w:rPr>
        <w:t xml:space="preserve"> en iyi tahminimizle hazırladığımızı ve bu hedeflere ulaşabilmek için gerekli aksiyonlarımızın olduğunu </w:t>
      </w:r>
      <w:proofErr w:type="spellStart"/>
      <w:r w:rsidRPr="003C1613">
        <w:rPr>
          <w:rFonts w:cs="Arial"/>
          <w:sz w:val="20"/>
        </w:rPr>
        <w:t>tahahüt</w:t>
      </w:r>
      <w:proofErr w:type="spellEnd"/>
      <w:r w:rsidRPr="003C1613">
        <w:rPr>
          <w:rFonts w:cs="Arial"/>
          <w:sz w:val="20"/>
        </w:rPr>
        <w:t xml:space="preserve"> ederiz. Mali tablolarımızda taşınan </w:t>
      </w:r>
      <w:r w:rsidRPr="003C1613">
        <w:rPr>
          <w:rFonts w:cs="Arial"/>
          <w:sz w:val="20"/>
        </w:rPr>
        <w:t>1.39</w:t>
      </w:r>
      <w:r>
        <w:rPr>
          <w:rFonts w:cs="Arial"/>
          <w:sz w:val="20"/>
        </w:rPr>
        <w:t xml:space="preserve">1.059 </w:t>
      </w:r>
      <w:r w:rsidRPr="003C1613">
        <w:rPr>
          <w:rFonts w:cs="Arial"/>
          <w:sz w:val="20"/>
        </w:rPr>
        <w:t>TL tutarındaki ertelenmiş vergi aktifinin gerçekleşebilir olduğunu teyit etmekteyiz.</w:t>
      </w:r>
    </w:p>
    <w:p w:rsidR="003C1613" w:rsidRDefault="003C1613" w:rsidP="00A27C25">
      <w:pPr>
        <w:pStyle w:val="1tipi"/>
        <w:tabs>
          <w:tab w:val="center" w:pos="6804"/>
        </w:tabs>
        <w:jc w:val="left"/>
        <w:rPr>
          <w:rFonts w:cs="Arial"/>
          <w:sz w:val="20"/>
        </w:rPr>
      </w:pPr>
    </w:p>
    <w:p w:rsidR="003C1613" w:rsidRDefault="003C1613" w:rsidP="00A27C25">
      <w:pPr>
        <w:pStyle w:val="1tipi"/>
        <w:tabs>
          <w:tab w:val="center" w:pos="6804"/>
        </w:tabs>
        <w:jc w:val="left"/>
        <w:rPr>
          <w:rFonts w:cs="Arial"/>
          <w:sz w:val="20"/>
        </w:rPr>
      </w:pPr>
    </w:p>
    <w:p w:rsidR="00A861B0" w:rsidRPr="002B0E4E" w:rsidRDefault="00A861B0" w:rsidP="00A861B0">
      <w:pPr>
        <w:jc w:val="both"/>
        <w:rPr>
          <w:rFonts w:ascii="Arial" w:hAnsi="Arial" w:cs="Arial"/>
        </w:rPr>
      </w:pPr>
    </w:p>
    <w:p w:rsidR="00A861B0" w:rsidRPr="003D0938" w:rsidRDefault="00A861B0" w:rsidP="00A861B0">
      <w:pPr>
        <w:jc w:val="both"/>
        <w:rPr>
          <w:rFonts w:ascii="Arial" w:hAnsi="Arial" w:cs="Arial"/>
          <w:highlight w:val="yellow"/>
        </w:rPr>
      </w:pPr>
    </w:p>
    <w:p w:rsidR="00A861B0" w:rsidRPr="002B0E4E" w:rsidRDefault="00A861B0" w:rsidP="00A861B0">
      <w:pPr>
        <w:jc w:val="both"/>
        <w:rPr>
          <w:rFonts w:ascii="Arial" w:hAnsi="Arial" w:cs="Arial"/>
        </w:rPr>
      </w:pPr>
    </w:p>
    <w:p w:rsidR="00A861B0" w:rsidRPr="002B0E4E" w:rsidRDefault="00A861B0" w:rsidP="00A861B0">
      <w:pPr>
        <w:rPr>
          <w:rFonts w:ascii="Arial" w:hAnsi="Arial" w:cs="Arial"/>
          <w:b/>
        </w:rPr>
      </w:pPr>
      <w:r w:rsidRPr="002B0E4E">
        <w:rPr>
          <w:rFonts w:ascii="Arial" w:hAnsi="Arial" w:cs="Arial"/>
          <w:b/>
        </w:rPr>
        <w:t>EK 1: Kararlar Listesi</w:t>
      </w:r>
    </w:p>
    <w:p w:rsidR="00A861B0" w:rsidRPr="002B0E4E" w:rsidRDefault="002B0E4E" w:rsidP="00A861B0">
      <w:pPr>
        <w:rPr>
          <w:rFonts w:ascii="Arial" w:hAnsi="Arial" w:cs="Arial"/>
          <w:b/>
        </w:rPr>
      </w:pPr>
      <w:r w:rsidRPr="002B0E4E">
        <w:rPr>
          <w:rFonts w:ascii="Arial" w:hAnsi="Arial" w:cs="Arial"/>
          <w:b/>
        </w:rPr>
        <w:t>EK 2: 31 Aralık</w:t>
      </w:r>
      <w:r w:rsidR="00A861B0" w:rsidRPr="002B0E4E">
        <w:rPr>
          <w:rFonts w:ascii="Arial" w:hAnsi="Arial" w:cs="Arial"/>
          <w:b/>
        </w:rPr>
        <w:t xml:space="preserve"> 2013 Tarihli Finansal Tablolar</w:t>
      </w:r>
    </w:p>
    <w:p w:rsidR="00A861B0" w:rsidRPr="003D0938" w:rsidRDefault="00A861B0" w:rsidP="00A861B0">
      <w:pPr>
        <w:jc w:val="both"/>
        <w:rPr>
          <w:rFonts w:ascii="Arial" w:hAnsi="Arial" w:cs="Arial"/>
          <w:b/>
          <w:highlight w:val="yellow"/>
        </w:rPr>
      </w:pPr>
    </w:p>
    <w:p w:rsidR="00A861B0" w:rsidRPr="002B0E4E" w:rsidRDefault="00A861B0" w:rsidP="00A861B0">
      <w:pPr>
        <w:rPr>
          <w:rFonts w:ascii="Arial" w:hAnsi="Arial" w:cs="Arial"/>
          <w:b/>
        </w:rPr>
      </w:pPr>
    </w:p>
    <w:p w:rsidR="00A861B0" w:rsidRPr="002B0E4E" w:rsidRDefault="00A861B0" w:rsidP="00A861B0">
      <w:pPr>
        <w:rPr>
          <w:rFonts w:ascii="Arial" w:hAnsi="Arial" w:cs="Arial"/>
          <w:b/>
        </w:rPr>
      </w:pPr>
    </w:p>
    <w:p w:rsidR="00525C0E" w:rsidRPr="002B0E4E" w:rsidRDefault="00525C0E" w:rsidP="00525C0E">
      <w:pPr>
        <w:rPr>
          <w:rFonts w:ascii="Arial" w:hAnsi="Arial" w:cs="Arial"/>
          <w:b/>
        </w:rPr>
      </w:pPr>
      <w:r w:rsidRPr="002B0E4E">
        <w:rPr>
          <w:rFonts w:ascii="Arial" w:hAnsi="Arial" w:cs="Arial"/>
          <w:b/>
        </w:rPr>
        <w:t>ATA PORTFÖY YÖNETİMİ ANONİM ŞİRKETİ</w:t>
      </w:r>
    </w:p>
    <w:p w:rsidR="00525C0E" w:rsidRPr="002B0E4E" w:rsidRDefault="00525C0E" w:rsidP="00525C0E">
      <w:pPr>
        <w:rPr>
          <w:rFonts w:ascii="Arial" w:hAnsi="Arial" w:cs="Arial"/>
          <w:b/>
        </w:rPr>
      </w:pPr>
    </w:p>
    <w:tbl>
      <w:tblPr>
        <w:tblW w:w="902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12"/>
      </w:tblGrid>
      <w:tr w:rsidR="00525C0E" w:rsidRPr="002B0E4E" w:rsidTr="006632CC">
        <w:trPr>
          <w:trHeight w:val="255"/>
          <w:jc w:val="center"/>
        </w:trPr>
        <w:tc>
          <w:tcPr>
            <w:tcW w:w="4512" w:type="dxa"/>
            <w:vAlign w:val="bottom"/>
          </w:tcPr>
          <w:p w:rsidR="00525C0E" w:rsidRPr="002B0E4E" w:rsidRDefault="00525C0E" w:rsidP="006632CC">
            <w:pPr>
              <w:jc w:val="center"/>
              <w:rPr>
                <w:rFonts w:ascii="Arial" w:hAnsi="Arial" w:cs="Arial"/>
                <w:b/>
                <w:bCs/>
                <w:color w:val="000000"/>
              </w:rPr>
            </w:pPr>
            <w:r w:rsidRPr="002B0E4E">
              <w:rPr>
                <w:rFonts w:ascii="Arial" w:hAnsi="Arial" w:cs="Arial"/>
                <w:b/>
                <w:bCs/>
                <w:color w:val="000000"/>
              </w:rPr>
              <w:t>Genel Müdür</w:t>
            </w:r>
          </w:p>
        </w:tc>
        <w:tc>
          <w:tcPr>
            <w:tcW w:w="4512" w:type="dxa"/>
            <w:shd w:val="clear" w:color="auto" w:fill="auto"/>
            <w:noWrap/>
            <w:vAlign w:val="bottom"/>
            <w:hideMark/>
          </w:tcPr>
          <w:p w:rsidR="00525C0E" w:rsidRPr="002B0E4E" w:rsidRDefault="00525C0E" w:rsidP="006632CC">
            <w:pPr>
              <w:jc w:val="center"/>
              <w:rPr>
                <w:rFonts w:ascii="Arial" w:hAnsi="Arial" w:cs="Arial"/>
                <w:b/>
                <w:bCs/>
                <w:color w:val="000000"/>
              </w:rPr>
            </w:pPr>
            <w:r w:rsidRPr="002B0E4E">
              <w:rPr>
                <w:rFonts w:ascii="Arial" w:hAnsi="Arial" w:cs="Arial"/>
                <w:b/>
                <w:bCs/>
                <w:color w:val="000000"/>
              </w:rPr>
              <w:t>Muhasebe Müdürü</w:t>
            </w:r>
          </w:p>
        </w:tc>
      </w:tr>
      <w:tr w:rsidR="00525C0E" w:rsidRPr="002B0E4E" w:rsidTr="006632CC">
        <w:trPr>
          <w:trHeight w:val="520"/>
          <w:jc w:val="center"/>
        </w:trPr>
        <w:tc>
          <w:tcPr>
            <w:tcW w:w="4512" w:type="dxa"/>
            <w:vAlign w:val="bottom"/>
          </w:tcPr>
          <w:p w:rsidR="00525C0E" w:rsidRPr="002B0E4E" w:rsidRDefault="00525C0E" w:rsidP="006632CC">
            <w:pPr>
              <w:jc w:val="center"/>
              <w:rPr>
                <w:rFonts w:ascii="Arial" w:hAnsi="Arial" w:cs="Arial"/>
                <w:color w:val="000000"/>
              </w:rPr>
            </w:pPr>
          </w:p>
        </w:tc>
        <w:tc>
          <w:tcPr>
            <w:tcW w:w="4512" w:type="dxa"/>
            <w:shd w:val="clear" w:color="auto" w:fill="auto"/>
            <w:noWrap/>
            <w:vAlign w:val="bottom"/>
            <w:hideMark/>
          </w:tcPr>
          <w:p w:rsidR="00525C0E" w:rsidRPr="002B0E4E" w:rsidRDefault="00525C0E" w:rsidP="006632CC">
            <w:pPr>
              <w:jc w:val="center"/>
              <w:rPr>
                <w:rFonts w:ascii="Arial" w:hAnsi="Arial" w:cs="Arial"/>
                <w:color w:val="000000"/>
              </w:rPr>
            </w:pPr>
          </w:p>
        </w:tc>
      </w:tr>
      <w:tr w:rsidR="00525C0E" w:rsidRPr="002B0E4E" w:rsidTr="006632CC">
        <w:trPr>
          <w:trHeight w:val="1050"/>
          <w:jc w:val="center"/>
        </w:trPr>
        <w:tc>
          <w:tcPr>
            <w:tcW w:w="4512" w:type="dxa"/>
            <w:vAlign w:val="bottom"/>
          </w:tcPr>
          <w:p w:rsidR="00525C0E" w:rsidRPr="002B0E4E" w:rsidRDefault="00525C0E" w:rsidP="006632CC">
            <w:pPr>
              <w:rPr>
                <w:rFonts w:ascii="Arial" w:hAnsi="Arial" w:cs="Arial"/>
                <w:color w:val="000000"/>
              </w:rPr>
            </w:pPr>
            <w:proofErr w:type="gramStart"/>
            <w:r w:rsidRPr="002B0E4E">
              <w:rPr>
                <w:rFonts w:ascii="Arial" w:hAnsi="Arial" w:cs="Arial"/>
                <w:color w:val="000000"/>
              </w:rPr>
              <w:t>kaşe</w:t>
            </w:r>
            <w:proofErr w:type="gramEnd"/>
            <w:r w:rsidRPr="002B0E4E">
              <w:rPr>
                <w:rFonts w:ascii="Arial" w:hAnsi="Arial" w:cs="Arial"/>
                <w:color w:val="000000"/>
              </w:rPr>
              <w:t>/imza</w:t>
            </w:r>
          </w:p>
        </w:tc>
        <w:tc>
          <w:tcPr>
            <w:tcW w:w="4512" w:type="dxa"/>
            <w:shd w:val="clear" w:color="auto" w:fill="auto"/>
            <w:noWrap/>
            <w:vAlign w:val="bottom"/>
            <w:hideMark/>
          </w:tcPr>
          <w:p w:rsidR="00525C0E" w:rsidRPr="002B0E4E" w:rsidRDefault="00525C0E" w:rsidP="006632CC">
            <w:pPr>
              <w:rPr>
                <w:rFonts w:ascii="Arial" w:hAnsi="Arial" w:cs="Arial"/>
                <w:color w:val="000000"/>
              </w:rPr>
            </w:pPr>
            <w:proofErr w:type="gramStart"/>
            <w:r w:rsidRPr="002B0E4E">
              <w:rPr>
                <w:rFonts w:ascii="Arial" w:hAnsi="Arial" w:cs="Arial"/>
                <w:color w:val="000000"/>
              </w:rPr>
              <w:t>kaşe</w:t>
            </w:r>
            <w:proofErr w:type="gramEnd"/>
            <w:r w:rsidRPr="002B0E4E">
              <w:rPr>
                <w:rFonts w:ascii="Arial" w:hAnsi="Arial" w:cs="Arial"/>
                <w:color w:val="000000"/>
              </w:rPr>
              <w:t>/imza</w:t>
            </w:r>
          </w:p>
        </w:tc>
      </w:tr>
    </w:tbl>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r w:rsidRPr="003D0938">
        <w:rPr>
          <w:rFonts w:ascii="Arial" w:hAnsi="Arial" w:cs="Arial"/>
          <w:b/>
          <w:highlight w:val="yellow"/>
        </w:rPr>
        <w:br w:type="page"/>
      </w:r>
    </w:p>
    <w:p w:rsidR="00A861B0" w:rsidRPr="006632CC" w:rsidRDefault="00A861B0" w:rsidP="00A861B0">
      <w:pPr>
        <w:rPr>
          <w:rFonts w:ascii="Arial" w:hAnsi="Arial" w:cs="Arial"/>
          <w:b/>
        </w:rPr>
      </w:pPr>
      <w:r w:rsidRPr="006632CC">
        <w:rPr>
          <w:rFonts w:ascii="Arial" w:hAnsi="Arial" w:cs="Arial"/>
          <w:b/>
        </w:rPr>
        <w:lastRenderedPageBreak/>
        <w:t>EK 1: Kararlar Listesi</w:t>
      </w:r>
    </w:p>
    <w:p w:rsidR="00A861B0" w:rsidRPr="003D0938" w:rsidRDefault="00A861B0" w:rsidP="00A861B0">
      <w:pPr>
        <w:rPr>
          <w:rFonts w:ascii="Arial" w:hAnsi="Arial" w:cs="Arial"/>
          <w:b/>
          <w:highlight w:val="yellow"/>
        </w:rPr>
      </w:pPr>
    </w:p>
    <w:tbl>
      <w:tblPr>
        <w:tblW w:w="487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587"/>
      </w:tblGrid>
      <w:tr w:rsidR="00A861B0" w:rsidRPr="003D0938" w:rsidTr="006632CC">
        <w:trPr>
          <w:trHeight w:val="255"/>
          <w:jc w:val="center"/>
        </w:trPr>
        <w:tc>
          <w:tcPr>
            <w:tcW w:w="2283" w:type="dxa"/>
            <w:shd w:val="clear" w:color="auto" w:fill="auto"/>
            <w:noWrap/>
            <w:vAlign w:val="bottom"/>
            <w:hideMark/>
          </w:tcPr>
          <w:p w:rsidR="00A861B0" w:rsidRPr="00186EC5" w:rsidRDefault="00A861B0" w:rsidP="006632CC">
            <w:pPr>
              <w:jc w:val="center"/>
              <w:rPr>
                <w:rFonts w:ascii="Arial" w:hAnsi="Arial" w:cs="Arial"/>
                <w:b/>
                <w:bCs/>
                <w:color w:val="000000"/>
              </w:rPr>
            </w:pPr>
            <w:r w:rsidRPr="00186EC5">
              <w:rPr>
                <w:rFonts w:ascii="Arial" w:hAnsi="Arial" w:cs="Arial"/>
                <w:b/>
                <w:bCs/>
                <w:color w:val="000000"/>
              </w:rPr>
              <w:t>Numara</w:t>
            </w:r>
          </w:p>
        </w:tc>
        <w:tc>
          <w:tcPr>
            <w:tcW w:w="2587" w:type="dxa"/>
            <w:shd w:val="clear" w:color="auto" w:fill="auto"/>
            <w:noWrap/>
            <w:vAlign w:val="bottom"/>
            <w:hideMark/>
          </w:tcPr>
          <w:p w:rsidR="00A861B0" w:rsidRPr="00186EC5" w:rsidRDefault="00A861B0" w:rsidP="006632CC">
            <w:pPr>
              <w:jc w:val="center"/>
              <w:rPr>
                <w:rFonts w:ascii="Arial" w:hAnsi="Arial" w:cs="Arial"/>
                <w:b/>
                <w:bCs/>
                <w:color w:val="000000"/>
              </w:rPr>
            </w:pPr>
            <w:r w:rsidRPr="00186EC5">
              <w:rPr>
                <w:rFonts w:ascii="Arial" w:hAnsi="Arial" w:cs="Arial"/>
                <w:b/>
                <w:bCs/>
                <w:color w:val="000000"/>
              </w:rPr>
              <w:t>Tarih</w:t>
            </w:r>
          </w:p>
        </w:tc>
      </w:tr>
      <w:tr w:rsidR="000950B5" w:rsidRPr="003D0938" w:rsidTr="006632CC">
        <w:trPr>
          <w:trHeight w:val="255"/>
          <w:jc w:val="center"/>
        </w:trPr>
        <w:tc>
          <w:tcPr>
            <w:tcW w:w="2283" w:type="dxa"/>
            <w:shd w:val="clear" w:color="auto" w:fill="auto"/>
            <w:noWrap/>
            <w:vAlign w:val="bottom"/>
            <w:hideMark/>
          </w:tcPr>
          <w:p w:rsidR="000950B5" w:rsidRPr="00186EC5" w:rsidRDefault="000950B5" w:rsidP="000950B5">
            <w:pPr>
              <w:jc w:val="center"/>
              <w:rPr>
                <w:rFonts w:ascii="Arial" w:hAnsi="Arial" w:cs="Arial"/>
                <w:color w:val="000000"/>
              </w:rPr>
            </w:pPr>
            <w:r w:rsidRPr="00186EC5">
              <w:rPr>
                <w:rFonts w:ascii="Arial" w:hAnsi="Arial" w:cs="Arial"/>
                <w:color w:val="000000"/>
              </w:rPr>
              <w:t>2</w:t>
            </w:r>
          </w:p>
        </w:tc>
        <w:tc>
          <w:tcPr>
            <w:tcW w:w="2587" w:type="dxa"/>
            <w:shd w:val="clear" w:color="auto" w:fill="auto"/>
            <w:noWrap/>
            <w:vAlign w:val="center"/>
            <w:hideMark/>
          </w:tcPr>
          <w:p w:rsidR="000950B5" w:rsidRPr="00186EC5" w:rsidRDefault="000950B5" w:rsidP="000950B5">
            <w:pPr>
              <w:jc w:val="center"/>
              <w:rPr>
                <w:rFonts w:ascii="Arial" w:hAnsi="Arial" w:cs="Arial"/>
                <w:color w:val="000000"/>
              </w:rPr>
            </w:pPr>
            <w:proofErr w:type="gramStart"/>
            <w:r w:rsidRPr="00186EC5">
              <w:rPr>
                <w:rFonts w:ascii="Arial" w:hAnsi="Arial" w:cs="Arial"/>
                <w:color w:val="000000"/>
              </w:rPr>
              <w:t>29/03/2013</w:t>
            </w:r>
            <w:proofErr w:type="gramEnd"/>
          </w:p>
        </w:tc>
      </w:tr>
      <w:tr w:rsidR="000950B5" w:rsidRPr="003D0938" w:rsidTr="006632CC">
        <w:trPr>
          <w:trHeight w:val="255"/>
          <w:jc w:val="center"/>
        </w:trPr>
        <w:tc>
          <w:tcPr>
            <w:tcW w:w="2283" w:type="dxa"/>
            <w:shd w:val="clear" w:color="auto" w:fill="auto"/>
            <w:noWrap/>
            <w:vAlign w:val="bottom"/>
            <w:hideMark/>
          </w:tcPr>
          <w:p w:rsidR="000950B5" w:rsidRPr="00186EC5" w:rsidRDefault="000950B5" w:rsidP="000950B5">
            <w:pPr>
              <w:jc w:val="center"/>
              <w:rPr>
                <w:rFonts w:ascii="Arial" w:hAnsi="Arial" w:cs="Arial"/>
                <w:color w:val="000000"/>
              </w:rPr>
            </w:pPr>
            <w:r w:rsidRPr="00186EC5">
              <w:rPr>
                <w:rFonts w:ascii="Arial" w:hAnsi="Arial" w:cs="Arial"/>
                <w:color w:val="000000"/>
              </w:rPr>
              <w:t>3</w:t>
            </w:r>
          </w:p>
        </w:tc>
        <w:tc>
          <w:tcPr>
            <w:tcW w:w="2587" w:type="dxa"/>
            <w:shd w:val="clear" w:color="auto" w:fill="auto"/>
            <w:noWrap/>
            <w:vAlign w:val="center"/>
            <w:hideMark/>
          </w:tcPr>
          <w:p w:rsidR="000950B5" w:rsidRPr="00186EC5" w:rsidRDefault="000950B5" w:rsidP="000950B5">
            <w:pPr>
              <w:jc w:val="center"/>
              <w:rPr>
                <w:rFonts w:ascii="Arial" w:hAnsi="Arial" w:cs="Arial"/>
                <w:color w:val="000000"/>
              </w:rPr>
            </w:pPr>
            <w:proofErr w:type="gramStart"/>
            <w:r w:rsidRPr="00186EC5">
              <w:rPr>
                <w:rFonts w:ascii="Arial" w:hAnsi="Arial" w:cs="Arial"/>
                <w:color w:val="000000"/>
              </w:rPr>
              <w:t>29/03/2013</w:t>
            </w:r>
            <w:proofErr w:type="gramEnd"/>
          </w:p>
        </w:tc>
      </w:tr>
      <w:tr w:rsidR="000950B5" w:rsidRPr="003D0938" w:rsidTr="006632CC">
        <w:trPr>
          <w:trHeight w:val="255"/>
          <w:jc w:val="center"/>
        </w:trPr>
        <w:tc>
          <w:tcPr>
            <w:tcW w:w="2283" w:type="dxa"/>
            <w:shd w:val="clear" w:color="auto" w:fill="auto"/>
            <w:noWrap/>
            <w:vAlign w:val="bottom"/>
            <w:hideMark/>
          </w:tcPr>
          <w:p w:rsidR="000950B5" w:rsidRPr="00186EC5" w:rsidRDefault="000950B5" w:rsidP="000950B5">
            <w:pPr>
              <w:jc w:val="center"/>
              <w:rPr>
                <w:rFonts w:ascii="Arial" w:hAnsi="Arial" w:cs="Arial"/>
                <w:color w:val="000000"/>
              </w:rPr>
            </w:pPr>
            <w:r w:rsidRPr="00186EC5">
              <w:rPr>
                <w:rFonts w:ascii="Arial" w:hAnsi="Arial" w:cs="Arial"/>
                <w:color w:val="000000"/>
              </w:rPr>
              <w:t>4</w:t>
            </w:r>
          </w:p>
        </w:tc>
        <w:tc>
          <w:tcPr>
            <w:tcW w:w="2587" w:type="dxa"/>
            <w:shd w:val="clear" w:color="auto" w:fill="auto"/>
            <w:noWrap/>
            <w:vAlign w:val="center"/>
            <w:hideMark/>
          </w:tcPr>
          <w:p w:rsidR="000950B5" w:rsidRPr="00186EC5" w:rsidRDefault="000950B5" w:rsidP="000950B5">
            <w:pPr>
              <w:jc w:val="center"/>
              <w:rPr>
                <w:rFonts w:ascii="Arial" w:hAnsi="Arial" w:cs="Arial"/>
                <w:color w:val="000000"/>
              </w:rPr>
            </w:pPr>
            <w:proofErr w:type="gramStart"/>
            <w:r w:rsidRPr="00186EC5">
              <w:rPr>
                <w:rFonts w:ascii="Arial" w:hAnsi="Arial" w:cs="Arial"/>
                <w:color w:val="000000"/>
              </w:rPr>
              <w:t>03/05/2013</w:t>
            </w:r>
            <w:proofErr w:type="gramEnd"/>
          </w:p>
        </w:tc>
      </w:tr>
      <w:tr w:rsidR="000950B5" w:rsidRPr="003D0938" w:rsidTr="006632CC">
        <w:trPr>
          <w:trHeight w:val="255"/>
          <w:jc w:val="center"/>
        </w:trPr>
        <w:tc>
          <w:tcPr>
            <w:tcW w:w="2283" w:type="dxa"/>
            <w:shd w:val="clear" w:color="auto" w:fill="auto"/>
            <w:noWrap/>
            <w:vAlign w:val="bottom"/>
            <w:hideMark/>
          </w:tcPr>
          <w:p w:rsidR="000950B5" w:rsidRPr="00186EC5" w:rsidRDefault="000950B5" w:rsidP="000950B5">
            <w:pPr>
              <w:jc w:val="center"/>
              <w:rPr>
                <w:rFonts w:ascii="Arial" w:hAnsi="Arial" w:cs="Arial"/>
                <w:color w:val="000000"/>
              </w:rPr>
            </w:pPr>
            <w:r w:rsidRPr="00186EC5">
              <w:rPr>
                <w:rFonts w:ascii="Arial" w:hAnsi="Arial" w:cs="Arial"/>
                <w:color w:val="000000"/>
              </w:rPr>
              <w:t>5</w:t>
            </w:r>
          </w:p>
        </w:tc>
        <w:tc>
          <w:tcPr>
            <w:tcW w:w="2587" w:type="dxa"/>
            <w:shd w:val="clear" w:color="auto" w:fill="auto"/>
            <w:noWrap/>
            <w:vAlign w:val="center"/>
            <w:hideMark/>
          </w:tcPr>
          <w:p w:rsidR="000950B5" w:rsidRPr="00186EC5" w:rsidRDefault="000950B5" w:rsidP="000950B5">
            <w:pPr>
              <w:jc w:val="center"/>
              <w:rPr>
                <w:rFonts w:ascii="Arial" w:hAnsi="Arial" w:cs="Arial"/>
                <w:color w:val="000000"/>
              </w:rPr>
            </w:pPr>
            <w:proofErr w:type="gramStart"/>
            <w:r w:rsidRPr="00186EC5">
              <w:rPr>
                <w:rFonts w:ascii="Arial" w:hAnsi="Arial" w:cs="Arial"/>
                <w:color w:val="000000"/>
              </w:rPr>
              <w:t>27/06/2013</w:t>
            </w:r>
            <w:proofErr w:type="gramEnd"/>
          </w:p>
        </w:tc>
      </w:tr>
      <w:tr w:rsidR="000950B5" w:rsidRPr="003D0938" w:rsidTr="006632CC">
        <w:trPr>
          <w:trHeight w:val="255"/>
          <w:jc w:val="center"/>
        </w:trPr>
        <w:tc>
          <w:tcPr>
            <w:tcW w:w="2283" w:type="dxa"/>
            <w:shd w:val="clear" w:color="auto" w:fill="auto"/>
            <w:noWrap/>
            <w:vAlign w:val="bottom"/>
            <w:hideMark/>
          </w:tcPr>
          <w:p w:rsidR="000950B5" w:rsidRPr="00186EC5" w:rsidRDefault="000950B5" w:rsidP="000950B5">
            <w:pPr>
              <w:jc w:val="center"/>
              <w:rPr>
                <w:rFonts w:ascii="Arial" w:hAnsi="Arial" w:cs="Arial"/>
                <w:color w:val="000000"/>
              </w:rPr>
            </w:pPr>
            <w:r w:rsidRPr="00186EC5">
              <w:rPr>
                <w:rFonts w:ascii="Arial" w:hAnsi="Arial" w:cs="Arial"/>
                <w:color w:val="000000"/>
              </w:rPr>
              <w:t>6</w:t>
            </w:r>
          </w:p>
        </w:tc>
        <w:tc>
          <w:tcPr>
            <w:tcW w:w="2587" w:type="dxa"/>
            <w:shd w:val="clear" w:color="auto" w:fill="auto"/>
            <w:noWrap/>
            <w:vAlign w:val="center"/>
            <w:hideMark/>
          </w:tcPr>
          <w:p w:rsidR="000950B5" w:rsidRPr="00186EC5" w:rsidRDefault="000950B5" w:rsidP="000950B5">
            <w:pPr>
              <w:jc w:val="center"/>
              <w:rPr>
                <w:rFonts w:ascii="Arial" w:hAnsi="Arial" w:cs="Arial"/>
                <w:color w:val="000000"/>
              </w:rPr>
            </w:pPr>
            <w:proofErr w:type="gramStart"/>
            <w:r w:rsidRPr="00186EC5">
              <w:rPr>
                <w:rFonts w:ascii="Arial" w:hAnsi="Arial" w:cs="Arial"/>
                <w:color w:val="000000"/>
              </w:rPr>
              <w:t>18/07/2013</w:t>
            </w:r>
            <w:proofErr w:type="gramEnd"/>
          </w:p>
        </w:tc>
      </w:tr>
      <w:tr w:rsidR="0085119B" w:rsidRPr="003D0938" w:rsidTr="006632CC">
        <w:trPr>
          <w:trHeight w:val="255"/>
          <w:jc w:val="center"/>
        </w:trPr>
        <w:tc>
          <w:tcPr>
            <w:tcW w:w="2283" w:type="dxa"/>
            <w:shd w:val="clear" w:color="auto" w:fill="auto"/>
            <w:noWrap/>
            <w:vAlign w:val="bottom"/>
            <w:hideMark/>
          </w:tcPr>
          <w:p w:rsidR="0085119B" w:rsidRPr="00186EC5" w:rsidRDefault="0085119B" w:rsidP="000950B5">
            <w:pPr>
              <w:jc w:val="center"/>
              <w:rPr>
                <w:rFonts w:ascii="Arial" w:hAnsi="Arial" w:cs="Arial"/>
                <w:color w:val="000000"/>
              </w:rPr>
            </w:pPr>
            <w:r w:rsidRPr="00186EC5">
              <w:rPr>
                <w:rFonts w:ascii="Arial" w:hAnsi="Arial" w:cs="Arial"/>
                <w:color w:val="000000"/>
              </w:rPr>
              <w:t>Genel Kurul</w:t>
            </w:r>
          </w:p>
        </w:tc>
        <w:tc>
          <w:tcPr>
            <w:tcW w:w="2587" w:type="dxa"/>
            <w:shd w:val="clear" w:color="auto" w:fill="auto"/>
            <w:noWrap/>
            <w:vAlign w:val="center"/>
            <w:hideMark/>
          </w:tcPr>
          <w:p w:rsidR="0085119B" w:rsidRPr="00186EC5" w:rsidRDefault="0085119B" w:rsidP="000950B5">
            <w:pPr>
              <w:jc w:val="center"/>
              <w:rPr>
                <w:rFonts w:ascii="Arial" w:hAnsi="Arial" w:cs="Arial"/>
                <w:color w:val="000000"/>
              </w:rPr>
            </w:pPr>
            <w:proofErr w:type="gramStart"/>
            <w:r w:rsidRPr="00186EC5">
              <w:rPr>
                <w:rFonts w:ascii="Arial" w:hAnsi="Arial" w:cs="Arial"/>
                <w:color w:val="000000"/>
              </w:rPr>
              <w:t>22/07/2013</w:t>
            </w:r>
            <w:proofErr w:type="gramEnd"/>
          </w:p>
        </w:tc>
      </w:tr>
      <w:tr w:rsidR="000950B5" w:rsidRPr="003D0938" w:rsidTr="006632CC">
        <w:trPr>
          <w:trHeight w:val="255"/>
          <w:jc w:val="center"/>
        </w:trPr>
        <w:tc>
          <w:tcPr>
            <w:tcW w:w="2283" w:type="dxa"/>
            <w:shd w:val="clear" w:color="auto" w:fill="auto"/>
            <w:noWrap/>
            <w:vAlign w:val="bottom"/>
            <w:hideMark/>
          </w:tcPr>
          <w:p w:rsidR="000950B5" w:rsidRPr="00186EC5" w:rsidRDefault="000950B5" w:rsidP="000950B5">
            <w:pPr>
              <w:jc w:val="center"/>
              <w:rPr>
                <w:rFonts w:ascii="Arial" w:hAnsi="Arial" w:cs="Arial"/>
                <w:color w:val="000000"/>
              </w:rPr>
            </w:pPr>
            <w:r w:rsidRPr="00186EC5">
              <w:rPr>
                <w:rFonts w:ascii="Arial" w:hAnsi="Arial" w:cs="Arial"/>
                <w:color w:val="000000"/>
              </w:rPr>
              <w:t>7</w:t>
            </w:r>
          </w:p>
        </w:tc>
        <w:tc>
          <w:tcPr>
            <w:tcW w:w="2587" w:type="dxa"/>
            <w:shd w:val="clear" w:color="auto" w:fill="auto"/>
            <w:noWrap/>
            <w:vAlign w:val="center"/>
            <w:hideMark/>
          </w:tcPr>
          <w:p w:rsidR="000950B5" w:rsidRPr="00186EC5" w:rsidRDefault="000950B5" w:rsidP="000950B5">
            <w:pPr>
              <w:jc w:val="center"/>
              <w:rPr>
                <w:rFonts w:ascii="Arial" w:hAnsi="Arial" w:cs="Arial"/>
                <w:color w:val="000000"/>
              </w:rPr>
            </w:pPr>
            <w:proofErr w:type="gramStart"/>
            <w:r w:rsidRPr="00186EC5">
              <w:rPr>
                <w:rFonts w:ascii="Arial" w:hAnsi="Arial" w:cs="Arial"/>
                <w:color w:val="000000"/>
              </w:rPr>
              <w:t>23/07/2013</w:t>
            </w:r>
            <w:proofErr w:type="gramEnd"/>
          </w:p>
        </w:tc>
      </w:tr>
      <w:tr w:rsidR="00766BBE" w:rsidRPr="003D0938" w:rsidTr="006632CC">
        <w:trPr>
          <w:trHeight w:val="255"/>
          <w:jc w:val="center"/>
        </w:trPr>
        <w:tc>
          <w:tcPr>
            <w:tcW w:w="2283" w:type="dxa"/>
            <w:shd w:val="clear" w:color="auto" w:fill="auto"/>
            <w:noWrap/>
            <w:vAlign w:val="bottom"/>
          </w:tcPr>
          <w:p w:rsidR="00766BBE" w:rsidRDefault="00766BBE" w:rsidP="000950B5">
            <w:pPr>
              <w:jc w:val="center"/>
              <w:rPr>
                <w:rFonts w:ascii="Arial" w:hAnsi="Arial" w:cs="Arial"/>
                <w:color w:val="000000"/>
              </w:rPr>
            </w:pPr>
            <w:r>
              <w:rPr>
                <w:rFonts w:ascii="Arial" w:hAnsi="Arial" w:cs="Arial"/>
                <w:color w:val="000000"/>
              </w:rPr>
              <w:t>8</w:t>
            </w:r>
          </w:p>
        </w:tc>
        <w:tc>
          <w:tcPr>
            <w:tcW w:w="2587" w:type="dxa"/>
            <w:shd w:val="clear" w:color="auto" w:fill="auto"/>
            <w:noWrap/>
            <w:vAlign w:val="center"/>
          </w:tcPr>
          <w:p w:rsidR="00766BBE" w:rsidRPr="00186EC5" w:rsidRDefault="003C1613" w:rsidP="000950B5">
            <w:pPr>
              <w:jc w:val="center"/>
              <w:rPr>
                <w:rFonts w:ascii="Arial" w:hAnsi="Arial" w:cs="Arial"/>
                <w:color w:val="000000"/>
              </w:rPr>
            </w:pPr>
            <w:r>
              <w:rPr>
                <w:rFonts w:ascii="Arial" w:hAnsi="Arial" w:cs="Arial"/>
                <w:color w:val="000000"/>
              </w:rPr>
              <w:t>12/08/2013</w:t>
            </w:r>
            <w:bookmarkStart w:id="0" w:name="_GoBack"/>
            <w:bookmarkEnd w:id="0"/>
          </w:p>
        </w:tc>
      </w:tr>
      <w:tr w:rsidR="000950B5" w:rsidRPr="003D0938" w:rsidTr="006632CC">
        <w:trPr>
          <w:trHeight w:val="255"/>
          <w:jc w:val="center"/>
        </w:trPr>
        <w:tc>
          <w:tcPr>
            <w:tcW w:w="2283" w:type="dxa"/>
            <w:shd w:val="clear" w:color="auto" w:fill="auto"/>
            <w:noWrap/>
            <w:vAlign w:val="bottom"/>
            <w:hideMark/>
          </w:tcPr>
          <w:p w:rsidR="000950B5" w:rsidRPr="00766BBE" w:rsidRDefault="00766BBE" w:rsidP="000950B5">
            <w:pPr>
              <w:jc w:val="center"/>
              <w:rPr>
                <w:rFonts w:ascii="Arial" w:hAnsi="Arial" w:cs="Arial"/>
                <w:color w:val="000000"/>
              </w:rPr>
            </w:pPr>
            <w:r w:rsidRPr="00766BBE">
              <w:rPr>
                <w:rFonts w:ascii="Arial" w:hAnsi="Arial" w:cs="Arial"/>
                <w:color w:val="000000"/>
              </w:rPr>
              <w:t>9</w:t>
            </w:r>
          </w:p>
        </w:tc>
        <w:tc>
          <w:tcPr>
            <w:tcW w:w="2587" w:type="dxa"/>
            <w:shd w:val="clear" w:color="auto" w:fill="auto"/>
            <w:noWrap/>
            <w:vAlign w:val="center"/>
            <w:hideMark/>
          </w:tcPr>
          <w:p w:rsidR="000950B5" w:rsidRPr="00766BBE" w:rsidRDefault="000950B5" w:rsidP="000950B5">
            <w:pPr>
              <w:jc w:val="center"/>
              <w:rPr>
                <w:rFonts w:ascii="Arial" w:hAnsi="Arial" w:cs="Arial"/>
                <w:color w:val="000000"/>
              </w:rPr>
            </w:pPr>
            <w:proofErr w:type="gramStart"/>
            <w:r w:rsidRPr="00766BBE">
              <w:rPr>
                <w:rFonts w:ascii="Arial" w:hAnsi="Arial" w:cs="Arial"/>
                <w:color w:val="000000"/>
              </w:rPr>
              <w:t>12/08/2013</w:t>
            </w:r>
            <w:proofErr w:type="gramEnd"/>
          </w:p>
        </w:tc>
      </w:tr>
      <w:tr w:rsidR="006632CC" w:rsidRPr="003D0938" w:rsidTr="006632CC">
        <w:trPr>
          <w:trHeight w:val="255"/>
          <w:jc w:val="center"/>
        </w:trPr>
        <w:tc>
          <w:tcPr>
            <w:tcW w:w="2283" w:type="dxa"/>
            <w:shd w:val="clear" w:color="auto" w:fill="auto"/>
            <w:noWrap/>
            <w:vAlign w:val="bottom"/>
          </w:tcPr>
          <w:p w:rsidR="006632CC" w:rsidRPr="00766BBE" w:rsidRDefault="00186EC5" w:rsidP="000950B5">
            <w:pPr>
              <w:jc w:val="center"/>
              <w:rPr>
                <w:rFonts w:ascii="Arial" w:hAnsi="Arial" w:cs="Arial"/>
                <w:color w:val="000000"/>
              </w:rPr>
            </w:pPr>
            <w:r w:rsidRPr="00766BBE">
              <w:rPr>
                <w:rFonts w:ascii="Arial" w:hAnsi="Arial" w:cs="Arial"/>
                <w:color w:val="000000"/>
              </w:rPr>
              <w:t>10</w:t>
            </w:r>
          </w:p>
        </w:tc>
        <w:tc>
          <w:tcPr>
            <w:tcW w:w="2587" w:type="dxa"/>
            <w:shd w:val="clear" w:color="auto" w:fill="auto"/>
            <w:noWrap/>
            <w:vAlign w:val="center"/>
          </w:tcPr>
          <w:p w:rsidR="006632CC" w:rsidRPr="00766BBE" w:rsidRDefault="00766BBE" w:rsidP="000950B5">
            <w:pPr>
              <w:jc w:val="center"/>
              <w:rPr>
                <w:rFonts w:ascii="Arial" w:hAnsi="Arial" w:cs="Arial"/>
                <w:color w:val="000000"/>
              </w:rPr>
            </w:pPr>
            <w:proofErr w:type="gramStart"/>
            <w:r w:rsidRPr="00766BBE">
              <w:rPr>
                <w:rFonts w:ascii="Arial" w:hAnsi="Arial" w:cs="Arial"/>
                <w:color w:val="000000"/>
              </w:rPr>
              <w:t>30/09/2013</w:t>
            </w:r>
            <w:proofErr w:type="gramEnd"/>
          </w:p>
        </w:tc>
      </w:tr>
      <w:tr w:rsidR="006632CC" w:rsidRPr="003D0938" w:rsidTr="006632CC">
        <w:trPr>
          <w:trHeight w:val="255"/>
          <w:jc w:val="center"/>
        </w:trPr>
        <w:tc>
          <w:tcPr>
            <w:tcW w:w="2283" w:type="dxa"/>
            <w:shd w:val="clear" w:color="auto" w:fill="auto"/>
            <w:noWrap/>
            <w:vAlign w:val="bottom"/>
          </w:tcPr>
          <w:p w:rsidR="006632CC" w:rsidRPr="00766BBE" w:rsidRDefault="00186EC5" w:rsidP="000950B5">
            <w:pPr>
              <w:jc w:val="center"/>
              <w:rPr>
                <w:rFonts w:ascii="Arial" w:hAnsi="Arial" w:cs="Arial"/>
                <w:color w:val="000000"/>
              </w:rPr>
            </w:pPr>
            <w:r w:rsidRPr="00766BBE">
              <w:rPr>
                <w:rFonts w:ascii="Arial" w:hAnsi="Arial" w:cs="Arial"/>
                <w:color w:val="000000"/>
              </w:rPr>
              <w:t>11</w:t>
            </w:r>
          </w:p>
        </w:tc>
        <w:tc>
          <w:tcPr>
            <w:tcW w:w="2587" w:type="dxa"/>
            <w:shd w:val="clear" w:color="auto" w:fill="auto"/>
            <w:noWrap/>
            <w:vAlign w:val="center"/>
          </w:tcPr>
          <w:p w:rsidR="006632CC" w:rsidRPr="00766BBE" w:rsidRDefault="00766BBE" w:rsidP="000950B5">
            <w:pPr>
              <w:jc w:val="center"/>
              <w:rPr>
                <w:rFonts w:ascii="Arial" w:hAnsi="Arial" w:cs="Arial"/>
                <w:color w:val="000000"/>
              </w:rPr>
            </w:pPr>
            <w:proofErr w:type="gramStart"/>
            <w:r w:rsidRPr="00766BBE">
              <w:rPr>
                <w:rFonts w:ascii="Arial" w:hAnsi="Arial" w:cs="Arial"/>
                <w:color w:val="000000"/>
              </w:rPr>
              <w:t>30/09/2013</w:t>
            </w:r>
            <w:proofErr w:type="gramEnd"/>
          </w:p>
        </w:tc>
      </w:tr>
      <w:tr w:rsidR="006632CC" w:rsidRPr="003D0938" w:rsidTr="006632CC">
        <w:trPr>
          <w:trHeight w:val="255"/>
          <w:jc w:val="center"/>
        </w:trPr>
        <w:tc>
          <w:tcPr>
            <w:tcW w:w="2283" w:type="dxa"/>
            <w:shd w:val="clear" w:color="auto" w:fill="auto"/>
            <w:noWrap/>
            <w:vAlign w:val="bottom"/>
          </w:tcPr>
          <w:p w:rsidR="006632CC" w:rsidRPr="00766BBE" w:rsidRDefault="00186EC5" w:rsidP="000950B5">
            <w:pPr>
              <w:jc w:val="center"/>
              <w:rPr>
                <w:rFonts w:ascii="Arial" w:hAnsi="Arial" w:cs="Arial"/>
                <w:color w:val="000000"/>
              </w:rPr>
            </w:pPr>
            <w:r w:rsidRPr="00766BBE">
              <w:rPr>
                <w:rFonts w:ascii="Arial" w:hAnsi="Arial" w:cs="Arial"/>
                <w:color w:val="000000"/>
              </w:rPr>
              <w:t>12</w:t>
            </w:r>
          </w:p>
        </w:tc>
        <w:tc>
          <w:tcPr>
            <w:tcW w:w="2587" w:type="dxa"/>
            <w:shd w:val="clear" w:color="auto" w:fill="auto"/>
            <w:noWrap/>
            <w:vAlign w:val="center"/>
          </w:tcPr>
          <w:p w:rsidR="006632CC" w:rsidRPr="00766BBE" w:rsidRDefault="00766BBE" w:rsidP="000950B5">
            <w:pPr>
              <w:jc w:val="center"/>
              <w:rPr>
                <w:rFonts w:ascii="Arial" w:hAnsi="Arial" w:cs="Arial"/>
                <w:color w:val="000000"/>
              </w:rPr>
            </w:pPr>
            <w:proofErr w:type="gramStart"/>
            <w:r w:rsidRPr="00766BBE">
              <w:rPr>
                <w:rFonts w:ascii="Arial" w:hAnsi="Arial" w:cs="Arial"/>
                <w:color w:val="000000"/>
              </w:rPr>
              <w:t>30/10/2013</w:t>
            </w:r>
            <w:proofErr w:type="gramEnd"/>
          </w:p>
        </w:tc>
      </w:tr>
      <w:tr w:rsidR="006632CC" w:rsidRPr="003D0938" w:rsidTr="006632CC">
        <w:trPr>
          <w:trHeight w:val="255"/>
          <w:jc w:val="center"/>
        </w:trPr>
        <w:tc>
          <w:tcPr>
            <w:tcW w:w="2283" w:type="dxa"/>
            <w:shd w:val="clear" w:color="auto" w:fill="auto"/>
            <w:noWrap/>
            <w:vAlign w:val="bottom"/>
          </w:tcPr>
          <w:p w:rsidR="006632CC" w:rsidRPr="00766BBE" w:rsidRDefault="00186EC5" w:rsidP="000950B5">
            <w:pPr>
              <w:jc w:val="center"/>
              <w:rPr>
                <w:rFonts w:ascii="Arial" w:hAnsi="Arial" w:cs="Arial"/>
                <w:color w:val="000000"/>
              </w:rPr>
            </w:pPr>
            <w:r w:rsidRPr="00766BBE">
              <w:rPr>
                <w:rFonts w:ascii="Arial" w:hAnsi="Arial" w:cs="Arial"/>
                <w:color w:val="000000"/>
              </w:rPr>
              <w:t>13</w:t>
            </w:r>
          </w:p>
        </w:tc>
        <w:tc>
          <w:tcPr>
            <w:tcW w:w="2587" w:type="dxa"/>
            <w:shd w:val="clear" w:color="auto" w:fill="auto"/>
            <w:noWrap/>
            <w:vAlign w:val="center"/>
          </w:tcPr>
          <w:p w:rsidR="006632CC" w:rsidRPr="00766BBE" w:rsidRDefault="00766BBE" w:rsidP="000950B5">
            <w:pPr>
              <w:jc w:val="center"/>
              <w:rPr>
                <w:rFonts w:ascii="Arial" w:hAnsi="Arial" w:cs="Arial"/>
                <w:color w:val="000000"/>
              </w:rPr>
            </w:pPr>
            <w:proofErr w:type="gramStart"/>
            <w:r w:rsidRPr="00766BBE">
              <w:rPr>
                <w:rFonts w:ascii="Arial" w:hAnsi="Arial" w:cs="Arial"/>
                <w:color w:val="000000"/>
              </w:rPr>
              <w:t>11/11/2013</w:t>
            </w:r>
            <w:proofErr w:type="gramEnd"/>
          </w:p>
        </w:tc>
      </w:tr>
      <w:tr w:rsidR="006632CC" w:rsidRPr="003D0938" w:rsidTr="006632CC">
        <w:trPr>
          <w:trHeight w:val="255"/>
          <w:jc w:val="center"/>
        </w:trPr>
        <w:tc>
          <w:tcPr>
            <w:tcW w:w="2283" w:type="dxa"/>
            <w:shd w:val="clear" w:color="auto" w:fill="auto"/>
            <w:noWrap/>
            <w:vAlign w:val="bottom"/>
          </w:tcPr>
          <w:p w:rsidR="006632CC" w:rsidRPr="00766BBE" w:rsidRDefault="00766BBE" w:rsidP="000950B5">
            <w:pPr>
              <w:jc w:val="center"/>
              <w:rPr>
                <w:rFonts w:ascii="Arial" w:hAnsi="Arial" w:cs="Arial"/>
                <w:color w:val="000000"/>
              </w:rPr>
            </w:pPr>
            <w:r w:rsidRPr="00766BBE">
              <w:rPr>
                <w:rFonts w:ascii="Arial" w:hAnsi="Arial" w:cs="Arial"/>
                <w:color w:val="000000"/>
              </w:rPr>
              <w:t>1</w:t>
            </w:r>
          </w:p>
        </w:tc>
        <w:tc>
          <w:tcPr>
            <w:tcW w:w="2587" w:type="dxa"/>
            <w:shd w:val="clear" w:color="auto" w:fill="auto"/>
            <w:noWrap/>
            <w:vAlign w:val="center"/>
          </w:tcPr>
          <w:p w:rsidR="006632CC" w:rsidRPr="00766BBE" w:rsidRDefault="00766BBE" w:rsidP="000950B5">
            <w:pPr>
              <w:jc w:val="center"/>
              <w:rPr>
                <w:rFonts w:ascii="Arial" w:hAnsi="Arial" w:cs="Arial"/>
                <w:color w:val="000000"/>
              </w:rPr>
            </w:pPr>
            <w:proofErr w:type="gramStart"/>
            <w:r w:rsidRPr="00766BBE">
              <w:rPr>
                <w:rFonts w:ascii="Arial" w:hAnsi="Arial" w:cs="Arial"/>
                <w:color w:val="000000"/>
              </w:rPr>
              <w:t>31/03/2014</w:t>
            </w:r>
            <w:proofErr w:type="gramEnd"/>
          </w:p>
        </w:tc>
      </w:tr>
      <w:tr w:rsidR="006632CC" w:rsidRPr="003D0938" w:rsidTr="006632CC">
        <w:trPr>
          <w:trHeight w:val="255"/>
          <w:jc w:val="center"/>
        </w:trPr>
        <w:tc>
          <w:tcPr>
            <w:tcW w:w="2283" w:type="dxa"/>
            <w:shd w:val="clear" w:color="auto" w:fill="auto"/>
            <w:noWrap/>
            <w:vAlign w:val="bottom"/>
          </w:tcPr>
          <w:p w:rsidR="006632CC" w:rsidRPr="00766BBE" w:rsidRDefault="00766BBE" w:rsidP="000950B5">
            <w:pPr>
              <w:jc w:val="center"/>
              <w:rPr>
                <w:rFonts w:ascii="Arial" w:hAnsi="Arial" w:cs="Arial"/>
                <w:color w:val="000000"/>
              </w:rPr>
            </w:pPr>
            <w:r w:rsidRPr="00766BBE">
              <w:rPr>
                <w:rFonts w:ascii="Arial" w:hAnsi="Arial" w:cs="Arial"/>
                <w:color w:val="000000"/>
              </w:rPr>
              <w:t>2</w:t>
            </w:r>
          </w:p>
        </w:tc>
        <w:tc>
          <w:tcPr>
            <w:tcW w:w="2587" w:type="dxa"/>
            <w:shd w:val="clear" w:color="auto" w:fill="auto"/>
            <w:noWrap/>
            <w:vAlign w:val="center"/>
          </w:tcPr>
          <w:p w:rsidR="006632CC" w:rsidRPr="00766BBE" w:rsidRDefault="00766BBE" w:rsidP="000950B5">
            <w:pPr>
              <w:jc w:val="center"/>
              <w:rPr>
                <w:rFonts w:ascii="Arial" w:hAnsi="Arial" w:cs="Arial"/>
                <w:color w:val="000000"/>
              </w:rPr>
            </w:pPr>
            <w:proofErr w:type="gramStart"/>
            <w:r w:rsidRPr="00766BBE">
              <w:rPr>
                <w:rFonts w:ascii="Arial" w:hAnsi="Arial" w:cs="Arial"/>
                <w:color w:val="000000"/>
              </w:rPr>
              <w:t>31/03/2014</w:t>
            </w:r>
            <w:proofErr w:type="gramEnd"/>
          </w:p>
        </w:tc>
      </w:tr>
    </w:tbl>
    <w:p w:rsidR="00A861B0" w:rsidRPr="003D0938" w:rsidRDefault="00A861B0" w:rsidP="000950B5">
      <w:pPr>
        <w:jc w:val="cente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p>
    <w:p w:rsidR="00A861B0" w:rsidRPr="00186EC5" w:rsidRDefault="00A861B0" w:rsidP="00A861B0">
      <w:pPr>
        <w:rPr>
          <w:rFonts w:ascii="Arial" w:hAnsi="Arial" w:cs="Arial"/>
          <w:b/>
        </w:rPr>
      </w:pPr>
    </w:p>
    <w:p w:rsidR="00A861B0" w:rsidRPr="00186EC5" w:rsidRDefault="00A861B0" w:rsidP="00A861B0">
      <w:pPr>
        <w:rPr>
          <w:rFonts w:ascii="Arial" w:hAnsi="Arial" w:cs="Arial"/>
          <w:b/>
        </w:rPr>
      </w:pPr>
    </w:p>
    <w:p w:rsidR="00A861B0" w:rsidRPr="00186EC5" w:rsidRDefault="00A861B0" w:rsidP="00A861B0">
      <w:pPr>
        <w:rPr>
          <w:rFonts w:ascii="Arial" w:hAnsi="Arial" w:cs="Arial"/>
          <w:b/>
        </w:rPr>
      </w:pPr>
      <w:r w:rsidRPr="00186EC5">
        <w:rPr>
          <w:rFonts w:ascii="Arial" w:hAnsi="Arial" w:cs="Arial"/>
          <w:b/>
        </w:rPr>
        <w:t xml:space="preserve">ATA </w:t>
      </w:r>
      <w:r w:rsidR="00525C0E" w:rsidRPr="00186EC5">
        <w:rPr>
          <w:rFonts w:ascii="Arial" w:hAnsi="Arial" w:cs="Arial"/>
          <w:b/>
        </w:rPr>
        <w:t>PORTFÖY YÖNETİMİ</w:t>
      </w:r>
      <w:r w:rsidRPr="00186EC5">
        <w:rPr>
          <w:rFonts w:ascii="Arial" w:hAnsi="Arial" w:cs="Arial"/>
          <w:b/>
        </w:rPr>
        <w:t xml:space="preserve"> ANONİM ŞİRKETİ</w:t>
      </w:r>
    </w:p>
    <w:p w:rsidR="00A861B0" w:rsidRPr="00186EC5" w:rsidRDefault="00A861B0" w:rsidP="00A861B0">
      <w:pPr>
        <w:rPr>
          <w:rFonts w:ascii="Arial" w:hAnsi="Arial" w:cs="Arial"/>
          <w:b/>
        </w:rPr>
      </w:pPr>
    </w:p>
    <w:tbl>
      <w:tblPr>
        <w:tblW w:w="902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12"/>
      </w:tblGrid>
      <w:tr w:rsidR="00A861B0" w:rsidRPr="00186EC5" w:rsidTr="006632CC">
        <w:trPr>
          <w:trHeight w:val="255"/>
          <w:jc w:val="center"/>
        </w:trPr>
        <w:tc>
          <w:tcPr>
            <w:tcW w:w="4512" w:type="dxa"/>
            <w:vAlign w:val="bottom"/>
          </w:tcPr>
          <w:p w:rsidR="00A861B0" w:rsidRPr="00186EC5" w:rsidRDefault="00A861B0" w:rsidP="006632CC">
            <w:pPr>
              <w:jc w:val="center"/>
              <w:rPr>
                <w:rFonts w:ascii="Arial" w:hAnsi="Arial" w:cs="Arial"/>
                <w:b/>
                <w:bCs/>
                <w:color w:val="000000"/>
              </w:rPr>
            </w:pPr>
            <w:r w:rsidRPr="00186EC5">
              <w:rPr>
                <w:rFonts w:ascii="Arial" w:hAnsi="Arial" w:cs="Arial"/>
                <w:b/>
                <w:bCs/>
                <w:color w:val="000000"/>
              </w:rPr>
              <w:t>Genel Müdür</w:t>
            </w:r>
          </w:p>
        </w:tc>
        <w:tc>
          <w:tcPr>
            <w:tcW w:w="4512" w:type="dxa"/>
            <w:shd w:val="clear" w:color="auto" w:fill="auto"/>
            <w:noWrap/>
            <w:vAlign w:val="bottom"/>
            <w:hideMark/>
          </w:tcPr>
          <w:p w:rsidR="00A861B0" w:rsidRPr="00186EC5" w:rsidRDefault="00A861B0" w:rsidP="006632CC">
            <w:pPr>
              <w:jc w:val="center"/>
              <w:rPr>
                <w:rFonts w:ascii="Arial" w:hAnsi="Arial" w:cs="Arial"/>
                <w:b/>
                <w:bCs/>
                <w:color w:val="000000"/>
              </w:rPr>
            </w:pPr>
            <w:r w:rsidRPr="00186EC5">
              <w:rPr>
                <w:rFonts w:ascii="Arial" w:hAnsi="Arial" w:cs="Arial"/>
                <w:b/>
                <w:bCs/>
                <w:color w:val="000000"/>
              </w:rPr>
              <w:t>Muhasebe Müdürü</w:t>
            </w:r>
          </w:p>
        </w:tc>
      </w:tr>
      <w:tr w:rsidR="00A861B0" w:rsidRPr="00186EC5" w:rsidTr="006632CC">
        <w:trPr>
          <w:trHeight w:val="520"/>
          <w:jc w:val="center"/>
        </w:trPr>
        <w:tc>
          <w:tcPr>
            <w:tcW w:w="4512" w:type="dxa"/>
            <w:vAlign w:val="bottom"/>
          </w:tcPr>
          <w:p w:rsidR="00A861B0" w:rsidRPr="00186EC5" w:rsidRDefault="00A861B0" w:rsidP="006632CC">
            <w:pPr>
              <w:jc w:val="center"/>
              <w:rPr>
                <w:rFonts w:ascii="Arial" w:hAnsi="Arial" w:cs="Arial"/>
                <w:color w:val="000000"/>
              </w:rPr>
            </w:pPr>
          </w:p>
        </w:tc>
        <w:tc>
          <w:tcPr>
            <w:tcW w:w="4512" w:type="dxa"/>
            <w:shd w:val="clear" w:color="auto" w:fill="auto"/>
            <w:noWrap/>
            <w:vAlign w:val="bottom"/>
            <w:hideMark/>
          </w:tcPr>
          <w:p w:rsidR="00A861B0" w:rsidRPr="00186EC5" w:rsidRDefault="00A861B0" w:rsidP="006632CC">
            <w:pPr>
              <w:jc w:val="center"/>
              <w:rPr>
                <w:rFonts w:ascii="Arial" w:hAnsi="Arial" w:cs="Arial"/>
                <w:color w:val="000000"/>
              </w:rPr>
            </w:pPr>
          </w:p>
        </w:tc>
      </w:tr>
      <w:tr w:rsidR="00A861B0" w:rsidRPr="00186EC5" w:rsidTr="006632CC">
        <w:trPr>
          <w:trHeight w:val="1050"/>
          <w:jc w:val="center"/>
        </w:trPr>
        <w:tc>
          <w:tcPr>
            <w:tcW w:w="4512" w:type="dxa"/>
            <w:vAlign w:val="bottom"/>
          </w:tcPr>
          <w:p w:rsidR="00A861B0" w:rsidRPr="00186EC5" w:rsidRDefault="00A861B0" w:rsidP="006632CC">
            <w:pPr>
              <w:rPr>
                <w:rFonts w:ascii="Arial" w:hAnsi="Arial" w:cs="Arial"/>
                <w:color w:val="000000"/>
              </w:rPr>
            </w:pPr>
            <w:proofErr w:type="gramStart"/>
            <w:r w:rsidRPr="00186EC5">
              <w:rPr>
                <w:rFonts w:ascii="Arial" w:hAnsi="Arial" w:cs="Arial"/>
                <w:color w:val="000000"/>
              </w:rPr>
              <w:t>kaşe</w:t>
            </w:r>
            <w:proofErr w:type="gramEnd"/>
            <w:r w:rsidRPr="00186EC5">
              <w:rPr>
                <w:rFonts w:ascii="Arial" w:hAnsi="Arial" w:cs="Arial"/>
                <w:color w:val="000000"/>
              </w:rPr>
              <w:t>/imza</w:t>
            </w:r>
          </w:p>
        </w:tc>
        <w:tc>
          <w:tcPr>
            <w:tcW w:w="4512" w:type="dxa"/>
            <w:shd w:val="clear" w:color="auto" w:fill="auto"/>
            <w:noWrap/>
            <w:vAlign w:val="bottom"/>
            <w:hideMark/>
          </w:tcPr>
          <w:p w:rsidR="00A861B0" w:rsidRPr="00186EC5" w:rsidRDefault="00A861B0" w:rsidP="006632CC">
            <w:pPr>
              <w:rPr>
                <w:rFonts w:ascii="Arial" w:hAnsi="Arial" w:cs="Arial"/>
                <w:color w:val="000000"/>
              </w:rPr>
            </w:pPr>
            <w:proofErr w:type="gramStart"/>
            <w:r w:rsidRPr="00186EC5">
              <w:rPr>
                <w:rFonts w:ascii="Arial" w:hAnsi="Arial" w:cs="Arial"/>
                <w:color w:val="000000"/>
              </w:rPr>
              <w:t>kaşe</w:t>
            </w:r>
            <w:proofErr w:type="gramEnd"/>
            <w:r w:rsidRPr="00186EC5">
              <w:rPr>
                <w:rFonts w:ascii="Arial" w:hAnsi="Arial" w:cs="Arial"/>
                <w:color w:val="000000"/>
              </w:rPr>
              <w:t>/imza</w:t>
            </w:r>
          </w:p>
        </w:tc>
      </w:tr>
    </w:tbl>
    <w:p w:rsidR="00A861B0" w:rsidRPr="003D0938" w:rsidRDefault="00A861B0" w:rsidP="00A861B0">
      <w:pPr>
        <w:rPr>
          <w:rFonts w:ascii="Arial" w:hAnsi="Arial" w:cs="Arial"/>
          <w:b/>
          <w:highlight w:val="yellow"/>
        </w:rPr>
      </w:pPr>
    </w:p>
    <w:p w:rsidR="00A861B0" w:rsidRPr="003D0938" w:rsidRDefault="00A861B0" w:rsidP="00A861B0">
      <w:pPr>
        <w:rPr>
          <w:rFonts w:ascii="Arial" w:hAnsi="Arial" w:cs="Arial"/>
          <w:b/>
          <w:highlight w:val="yellow"/>
        </w:rPr>
      </w:pPr>
      <w:r w:rsidRPr="003D0938">
        <w:rPr>
          <w:rFonts w:ascii="Arial" w:hAnsi="Arial" w:cs="Arial"/>
          <w:b/>
          <w:highlight w:val="yellow"/>
        </w:rPr>
        <w:br w:type="page"/>
      </w:r>
    </w:p>
    <w:p w:rsidR="00190E0F" w:rsidRPr="00186EC5" w:rsidRDefault="00186EC5" w:rsidP="00A861B0">
      <w:pPr>
        <w:pStyle w:val="1tipi"/>
        <w:tabs>
          <w:tab w:val="clear" w:pos="1134"/>
        </w:tabs>
        <w:rPr>
          <w:rFonts w:cs="Arial"/>
          <w:b/>
          <w:sz w:val="20"/>
        </w:rPr>
      </w:pPr>
      <w:r w:rsidRPr="00186EC5">
        <w:rPr>
          <w:rFonts w:cs="Arial"/>
          <w:b/>
          <w:sz w:val="20"/>
        </w:rPr>
        <w:lastRenderedPageBreak/>
        <w:t>EK 2: 31 Aralık</w:t>
      </w:r>
      <w:r w:rsidR="00A861B0" w:rsidRPr="00186EC5">
        <w:rPr>
          <w:rFonts w:cs="Arial"/>
          <w:b/>
          <w:sz w:val="20"/>
        </w:rPr>
        <w:t xml:space="preserve"> 2013 Tarihli Finansal Tablolar – Finansal Durum Tablosu</w:t>
      </w:r>
    </w:p>
    <w:p w:rsidR="00525C0E" w:rsidRPr="003D0938" w:rsidRDefault="00525C0E" w:rsidP="00A861B0">
      <w:pPr>
        <w:pStyle w:val="1tipi"/>
        <w:tabs>
          <w:tab w:val="clear" w:pos="1134"/>
        </w:tabs>
        <w:rPr>
          <w:rFonts w:cs="Arial"/>
          <w:b/>
          <w:sz w:val="20"/>
          <w:highlight w:val="yellow"/>
        </w:rPr>
      </w:pPr>
    </w:p>
    <w:tbl>
      <w:tblPr>
        <w:tblW w:w="9072" w:type="dxa"/>
        <w:tblInd w:w="108" w:type="dxa"/>
        <w:tblLayout w:type="fixed"/>
        <w:tblLook w:val="04A0" w:firstRow="1" w:lastRow="0" w:firstColumn="1" w:lastColumn="0" w:noHBand="0" w:noVBand="1"/>
      </w:tblPr>
      <w:tblGrid>
        <w:gridCol w:w="5103"/>
        <w:gridCol w:w="1134"/>
        <w:gridCol w:w="1418"/>
        <w:gridCol w:w="1417"/>
      </w:tblGrid>
      <w:tr w:rsidR="00186EC5" w:rsidRPr="008C62AF" w:rsidTr="00E279C6">
        <w:trPr>
          <w:trHeight w:val="113"/>
        </w:trPr>
        <w:tc>
          <w:tcPr>
            <w:tcW w:w="5103" w:type="dxa"/>
            <w:tcBorders>
              <w:top w:val="single" w:sz="4" w:space="0" w:color="auto"/>
              <w:left w:val="nil"/>
              <w:bottom w:val="single" w:sz="4" w:space="0" w:color="auto"/>
              <w:right w:val="nil"/>
            </w:tcBorders>
            <w:shd w:val="clear" w:color="auto" w:fill="auto"/>
            <w:noWrap/>
            <w:vAlign w:val="bottom"/>
            <w:hideMark/>
          </w:tcPr>
          <w:p w:rsidR="00186EC5" w:rsidRPr="008C62AF" w:rsidRDefault="00186EC5" w:rsidP="00E279C6">
            <w:pPr>
              <w:ind w:hanging="108"/>
              <w:rPr>
                <w:rFonts w:ascii="Arial" w:hAnsi="Arial" w:cs="Arial"/>
                <w:color w:val="000000"/>
                <w:sz w:val="16"/>
                <w:szCs w:val="16"/>
              </w:rPr>
            </w:pPr>
            <w:r w:rsidRPr="008C62AF">
              <w:rPr>
                <w:rFonts w:ascii="Arial" w:hAnsi="Arial" w:cs="Arial"/>
                <w:color w:val="000000"/>
                <w:sz w:val="16"/>
                <w:szCs w:val="16"/>
              </w:rPr>
              <w:t> </w:t>
            </w:r>
          </w:p>
        </w:tc>
        <w:tc>
          <w:tcPr>
            <w:tcW w:w="1134" w:type="dxa"/>
            <w:tcBorders>
              <w:top w:val="single" w:sz="4" w:space="0" w:color="auto"/>
              <w:left w:val="nil"/>
              <w:bottom w:val="single" w:sz="4" w:space="0" w:color="auto"/>
              <w:right w:val="nil"/>
            </w:tcBorders>
            <w:shd w:val="clear" w:color="auto" w:fill="auto"/>
            <w:noWrap/>
            <w:vAlign w:val="bottom"/>
            <w:hideMark/>
          </w:tcPr>
          <w:p w:rsidR="00186EC5" w:rsidRPr="008C62AF" w:rsidRDefault="00186EC5" w:rsidP="00E279C6">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186EC5" w:rsidRPr="008C62AF" w:rsidRDefault="00186EC5" w:rsidP="00E279C6">
            <w:pPr>
              <w:jc w:val="right"/>
              <w:rPr>
                <w:rFonts w:ascii="Arial" w:hAnsi="Arial" w:cs="Arial"/>
                <w:b/>
                <w:bCs/>
                <w:sz w:val="16"/>
                <w:szCs w:val="16"/>
              </w:rPr>
            </w:pPr>
            <w:r w:rsidRPr="008C62AF">
              <w:rPr>
                <w:rFonts w:ascii="Arial" w:hAnsi="Arial" w:cs="Arial"/>
                <w:b/>
                <w:bCs/>
                <w:sz w:val="16"/>
                <w:szCs w:val="16"/>
              </w:rPr>
              <w:t>Bağımsız</w:t>
            </w:r>
          </w:p>
          <w:p w:rsidR="00186EC5" w:rsidRPr="008C62AF" w:rsidRDefault="00186EC5" w:rsidP="00E279C6">
            <w:pPr>
              <w:jc w:val="right"/>
              <w:rPr>
                <w:rFonts w:ascii="Arial" w:hAnsi="Arial" w:cs="Arial"/>
                <w:b/>
                <w:bCs/>
                <w:sz w:val="16"/>
                <w:szCs w:val="16"/>
              </w:rPr>
            </w:pPr>
            <w:proofErr w:type="gramStart"/>
            <w:r w:rsidRPr="008C62AF">
              <w:rPr>
                <w:rFonts w:ascii="Arial" w:hAnsi="Arial" w:cs="Arial"/>
                <w:b/>
                <w:bCs/>
                <w:sz w:val="16"/>
                <w:szCs w:val="16"/>
              </w:rPr>
              <w:t>denetimden</w:t>
            </w:r>
            <w:proofErr w:type="gramEnd"/>
          </w:p>
          <w:p w:rsidR="00186EC5" w:rsidRPr="008C62AF" w:rsidRDefault="00186EC5" w:rsidP="00E279C6">
            <w:pPr>
              <w:jc w:val="right"/>
              <w:rPr>
                <w:rFonts w:ascii="Arial" w:hAnsi="Arial" w:cs="Arial"/>
                <w:b/>
                <w:bCs/>
                <w:sz w:val="16"/>
                <w:szCs w:val="16"/>
              </w:rPr>
            </w:pPr>
            <w:proofErr w:type="gramStart"/>
            <w:r w:rsidRPr="008C62AF">
              <w:rPr>
                <w:rFonts w:ascii="Arial" w:hAnsi="Arial" w:cs="Arial"/>
                <w:b/>
                <w:bCs/>
                <w:sz w:val="16"/>
                <w:szCs w:val="16"/>
              </w:rPr>
              <w:t>geçmiş</w:t>
            </w:r>
            <w:proofErr w:type="gramEnd"/>
          </w:p>
        </w:tc>
        <w:tc>
          <w:tcPr>
            <w:tcW w:w="1417" w:type="dxa"/>
            <w:tcBorders>
              <w:top w:val="single" w:sz="4" w:space="0" w:color="auto"/>
              <w:left w:val="nil"/>
              <w:bottom w:val="single" w:sz="4" w:space="0" w:color="auto"/>
              <w:right w:val="nil"/>
            </w:tcBorders>
            <w:shd w:val="clear" w:color="auto" w:fill="auto"/>
            <w:vAlign w:val="bottom"/>
            <w:hideMark/>
          </w:tcPr>
          <w:p w:rsidR="00186EC5" w:rsidRPr="008C62AF" w:rsidRDefault="00186EC5" w:rsidP="00E279C6">
            <w:pPr>
              <w:jc w:val="right"/>
              <w:rPr>
                <w:rFonts w:ascii="Arial" w:hAnsi="Arial" w:cs="Arial"/>
                <w:sz w:val="16"/>
                <w:szCs w:val="16"/>
              </w:rPr>
            </w:pPr>
            <w:r w:rsidRPr="008C62AF">
              <w:rPr>
                <w:rFonts w:ascii="Arial" w:hAnsi="Arial" w:cs="Arial"/>
                <w:sz w:val="16"/>
                <w:szCs w:val="16"/>
              </w:rPr>
              <w:t>Bağımsız</w:t>
            </w:r>
          </w:p>
          <w:p w:rsidR="00186EC5" w:rsidRPr="008C62AF" w:rsidRDefault="00186EC5" w:rsidP="00E279C6">
            <w:pPr>
              <w:jc w:val="right"/>
              <w:rPr>
                <w:rFonts w:ascii="Arial" w:hAnsi="Arial" w:cs="Arial"/>
                <w:sz w:val="16"/>
                <w:szCs w:val="16"/>
              </w:rPr>
            </w:pPr>
            <w:proofErr w:type="gramStart"/>
            <w:r w:rsidRPr="008C62AF">
              <w:rPr>
                <w:rFonts w:ascii="Arial" w:hAnsi="Arial" w:cs="Arial"/>
                <w:sz w:val="16"/>
                <w:szCs w:val="16"/>
              </w:rPr>
              <w:t>denetimden</w:t>
            </w:r>
            <w:proofErr w:type="gramEnd"/>
          </w:p>
          <w:p w:rsidR="00186EC5" w:rsidRPr="008C62AF" w:rsidRDefault="00186EC5" w:rsidP="00E279C6">
            <w:pPr>
              <w:jc w:val="right"/>
              <w:rPr>
                <w:rFonts w:ascii="Arial" w:hAnsi="Arial" w:cs="Arial"/>
                <w:sz w:val="16"/>
                <w:szCs w:val="16"/>
              </w:rPr>
            </w:pPr>
            <w:proofErr w:type="gramStart"/>
            <w:r w:rsidRPr="008C62AF">
              <w:rPr>
                <w:rFonts w:ascii="Arial" w:hAnsi="Arial" w:cs="Arial"/>
                <w:sz w:val="16"/>
                <w:szCs w:val="16"/>
              </w:rPr>
              <w:t>geçmiş</w:t>
            </w:r>
            <w:proofErr w:type="gramEnd"/>
          </w:p>
        </w:tc>
      </w:tr>
      <w:tr w:rsidR="00186EC5" w:rsidRPr="008C62AF" w:rsidTr="00E279C6">
        <w:trPr>
          <w:trHeight w:val="113"/>
        </w:trPr>
        <w:tc>
          <w:tcPr>
            <w:tcW w:w="5103" w:type="dxa"/>
            <w:tcBorders>
              <w:top w:val="nil"/>
              <w:left w:val="nil"/>
              <w:bottom w:val="single" w:sz="4" w:space="0" w:color="auto"/>
              <w:right w:val="nil"/>
            </w:tcBorders>
            <w:shd w:val="clear" w:color="auto" w:fill="auto"/>
            <w:noWrap/>
            <w:vAlign w:val="bottom"/>
            <w:hideMark/>
          </w:tcPr>
          <w:p w:rsidR="00186EC5" w:rsidRPr="008C62AF" w:rsidRDefault="00186EC5" w:rsidP="00E279C6">
            <w:pPr>
              <w:ind w:hanging="108"/>
              <w:rPr>
                <w:rFonts w:ascii="Arial" w:hAnsi="Arial" w:cs="Arial"/>
                <w:b/>
                <w:bCs/>
                <w:color w:val="000000"/>
                <w:sz w:val="16"/>
                <w:szCs w:val="16"/>
              </w:rPr>
            </w:pPr>
            <w:r w:rsidRPr="008C62AF">
              <w:rPr>
                <w:rFonts w:ascii="Arial" w:hAnsi="Arial" w:cs="Arial"/>
                <w:b/>
                <w:bCs/>
                <w:color w:val="000000"/>
                <w:sz w:val="16"/>
                <w:szCs w:val="16"/>
              </w:rPr>
              <w:t>Varlıklar</w:t>
            </w:r>
          </w:p>
        </w:tc>
        <w:tc>
          <w:tcPr>
            <w:tcW w:w="1134" w:type="dxa"/>
            <w:tcBorders>
              <w:top w:val="nil"/>
              <w:left w:val="nil"/>
              <w:bottom w:val="single" w:sz="4" w:space="0" w:color="auto"/>
              <w:right w:val="nil"/>
            </w:tcBorders>
            <w:shd w:val="clear" w:color="auto" w:fill="auto"/>
            <w:vAlign w:val="bottom"/>
            <w:hideMark/>
          </w:tcPr>
          <w:p w:rsidR="00186EC5" w:rsidRPr="0002514D" w:rsidRDefault="00186EC5" w:rsidP="00E279C6">
            <w:pPr>
              <w:jc w:val="right"/>
              <w:rPr>
                <w:rFonts w:ascii="Arial" w:hAnsi="Arial" w:cs="Arial"/>
                <w:b/>
                <w:bCs/>
                <w:sz w:val="16"/>
                <w:szCs w:val="16"/>
              </w:rPr>
            </w:pPr>
            <w:r w:rsidRPr="0002514D">
              <w:rPr>
                <w:rFonts w:ascii="Arial" w:hAnsi="Arial" w:cs="Arial"/>
                <w:b/>
                <w:bCs/>
                <w:sz w:val="16"/>
                <w:szCs w:val="16"/>
              </w:rPr>
              <w:t>Dipnot referansları</w:t>
            </w:r>
          </w:p>
        </w:tc>
        <w:tc>
          <w:tcPr>
            <w:tcW w:w="1418" w:type="dxa"/>
            <w:tcBorders>
              <w:top w:val="nil"/>
              <w:left w:val="nil"/>
              <w:bottom w:val="single" w:sz="4" w:space="0" w:color="auto"/>
              <w:right w:val="nil"/>
            </w:tcBorders>
            <w:shd w:val="clear" w:color="auto" w:fill="auto"/>
            <w:vAlign w:val="bottom"/>
            <w:hideMark/>
          </w:tcPr>
          <w:p w:rsidR="00186EC5" w:rsidRPr="008C62AF" w:rsidRDefault="00186EC5" w:rsidP="00E279C6">
            <w:pPr>
              <w:jc w:val="right"/>
              <w:rPr>
                <w:rFonts w:ascii="Arial" w:hAnsi="Arial" w:cs="Arial"/>
                <w:b/>
                <w:bCs/>
                <w:color w:val="000000"/>
                <w:sz w:val="16"/>
                <w:szCs w:val="16"/>
              </w:rPr>
            </w:pPr>
            <w:r w:rsidRPr="008C62AF">
              <w:rPr>
                <w:rFonts w:ascii="Arial" w:hAnsi="Arial" w:cs="Arial"/>
                <w:b/>
                <w:bCs/>
                <w:color w:val="000000"/>
                <w:sz w:val="16"/>
                <w:szCs w:val="16"/>
              </w:rPr>
              <w:t xml:space="preserve">31 Aralık </w:t>
            </w:r>
            <w:r>
              <w:rPr>
                <w:rFonts w:ascii="Arial" w:hAnsi="Arial" w:cs="Arial"/>
                <w:b/>
                <w:bCs/>
                <w:color w:val="000000"/>
                <w:sz w:val="16"/>
                <w:szCs w:val="16"/>
              </w:rPr>
              <w:t>2013</w:t>
            </w:r>
          </w:p>
        </w:tc>
        <w:tc>
          <w:tcPr>
            <w:tcW w:w="1417" w:type="dxa"/>
            <w:tcBorders>
              <w:top w:val="nil"/>
              <w:left w:val="nil"/>
              <w:bottom w:val="single" w:sz="4" w:space="0" w:color="auto"/>
              <w:right w:val="nil"/>
            </w:tcBorders>
            <w:shd w:val="clear" w:color="auto" w:fill="auto"/>
            <w:vAlign w:val="bottom"/>
            <w:hideMark/>
          </w:tcPr>
          <w:p w:rsidR="00186EC5" w:rsidRPr="008C62AF" w:rsidRDefault="00186EC5" w:rsidP="00E279C6">
            <w:pPr>
              <w:jc w:val="right"/>
              <w:rPr>
                <w:rFonts w:ascii="Arial" w:hAnsi="Arial" w:cs="Arial"/>
                <w:color w:val="000000"/>
                <w:sz w:val="16"/>
                <w:szCs w:val="16"/>
              </w:rPr>
            </w:pPr>
            <w:r w:rsidRPr="008C62AF">
              <w:rPr>
                <w:rFonts w:ascii="Arial" w:hAnsi="Arial" w:cs="Arial"/>
                <w:color w:val="000000"/>
                <w:sz w:val="16"/>
                <w:szCs w:val="16"/>
              </w:rPr>
              <w:t xml:space="preserve">31 Aralık </w:t>
            </w:r>
            <w:r>
              <w:rPr>
                <w:rFonts w:ascii="Arial" w:hAnsi="Arial" w:cs="Arial"/>
                <w:color w:val="000000"/>
                <w:sz w:val="16"/>
                <w:szCs w:val="16"/>
              </w:rPr>
              <w:t>2012</w:t>
            </w:r>
          </w:p>
        </w:tc>
      </w:tr>
      <w:tr w:rsidR="00186EC5" w:rsidRPr="008C62AF" w:rsidTr="00E279C6">
        <w:trPr>
          <w:trHeight w:val="113"/>
        </w:trPr>
        <w:tc>
          <w:tcPr>
            <w:tcW w:w="5103" w:type="dxa"/>
            <w:tcBorders>
              <w:top w:val="nil"/>
              <w:left w:val="nil"/>
              <w:bottom w:val="nil"/>
              <w:right w:val="nil"/>
            </w:tcBorders>
            <w:shd w:val="clear" w:color="auto" w:fill="auto"/>
            <w:noWrap/>
            <w:vAlign w:val="bottom"/>
            <w:hideMark/>
          </w:tcPr>
          <w:p w:rsidR="00186EC5" w:rsidRPr="008C62AF" w:rsidRDefault="00186EC5" w:rsidP="00E279C6">
            <w:pPr>
              <w:ind w:hanging="108"/>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186EC5" w:rsidRPr="0002514D" w:rsidRDefault="00186EC5" w:rsidP="00E279C6">
            <w:pPr>
              <w:jc w:val="right"/>
              <w:rPr>
                <w:rFonts w:ascii="Arial" w:hAnsi="Arial" w:cs="Arial"/>
                <w:color w:val="000000"/>
                <w:sz w:val="16"/>
                <w:szCs w:val="16"/>
              </w:rPr>
            </w:pPr>
          </w:p>
        </w:tc>
        <w:tc>
          <w:tcPr>
            <w:tcW w:w="1418" w:type="dxa"/>
            <w:tcBorders>
              <w:top w:val="nil"/>
              <w:left w:val="nil"/>
              <w:bottom w:val="nil"/>
              <w:right w:val="nil"/>
            </w:tcBorders>
            <w:shd w:val="clear" w:color="auto" w:fill="auto"/>
            <w:noWrap/>
            <w:vAlign w:val="bottom"/>
            <w:hideMark/>
          </w:tcPr>
          <w:p w:rsidR="00186EC5" w:rsidRPr="008C62AF" w:rsidRDefault="00186EC5" w:rsidP="00E279C6">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noWrap/>
            <w:vAlign w:val="bottom"/>
            <w:hideMark/>
          </w:tcPr>
          <w:p w:rsidR="00186EC5" w:rsidRPr="008C62AF" w:rsidRDefault="00186EC5" w:rsidP="00E279C6">
            <w:pPr>
              <w:jc w:val="right"/>
              <w:rPr>
                <w:rFonts w:ascii="Arial" w:hAnsi="Arial" w:cs="Arial"/>
                <w:color w:val="000000"/>
                <w:sz w:val="16"/>
                <w:szCs w:val="16"/>
              </w:rPr>
            </w:pP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hanging="108"/>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186EC5" w:rsidRPr="0002514D" w:rsidRDefault="00186EC5" w:rsidP="00E279C6">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186EC5" w:rsidRPr="008C62AF" w:rsidRDefault="00186EC5" w:rsidP="00E279C6">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186EC5" w:rsidRPr="008C62AF" w:rsidRDefault="00186EC5" w:rsidP="00E279C6">
            <w:pPr>
              <w:jc w:val="right"/>
              <w:rPr>
                <w:rFonts w:ascii="Arial" w:hAnsi="Arial" w:cs="Arial"/>
                <w:color w:val="000000"/>
                <w:sz w:val="16"/>
                <w:szCs w:val="16"/>
              </w:rPr>
            </w:pPr>
          </w:p>
        </w:tc>
      </w:tr>
      <w:tr w:rsidR="00186EC5" w:rsidRPr="008C62AF" w:rsidTr="00E279C6">
        <w:trPr>
          <w:trHeight w:val="113"/>
        </w:trPr>
        <w:tc>
          <w:tcPr>
            <w:tcW w:w="5103" w:type="dxa"/>
            <w:tcBorders>
              <w:top w:val="single" w:sz="4" w:space="0" w:color="auto"/>
              <w:left w:val="nil"/>
              <w:bottom w:val="single" w:sz="4" w:space="0" w:color="auto"/>
              <w:right w:val="nil"/>
            </w:tcBorders>
            <w:shd w:val="clear" w:color="auto" w:fill="auto"/>
            <w:vAlign w:val="bottom"/>
            <w:hideMark/>
          </w:tcPr>
          <w:p w:rsidR="00186EC5" w:rsidRPr="008C62AF" w:rsidRDefault="00186EC5" w:rsidP="00E279C6">
            <w:pPr>
              <w:ind w:hanging="108"/>
              <w:rPr>
                <w:rFonts w:ascii="Arial" w:hAnsi="Arial" w:cs="Arial"/>
                <w:b/>
                <w:bCs/>
                <w:color w:val="000000"/>
                <w:sz w:val="16"/>
                <w:szCs w:val="16"/>
              </w:rPr>
            </w:pPr>
            <w:r w:rsidRPr="008C62AF">
              <w:rPr>
                <w:rFonts w:ascii="Arial" w:hAnsi="Arial" w:cs="Arial"/>
                <w:b/>
                <w:bCs/>
                <w:color w:val="000000"/>
                <w:sz w:val="16"/>
                <w:szCs w:val="16"/>
              </w:rPr>
              <w:t>Dönen varlıklar</w:t>
            </w:r>
          </w:p>
        </w:tc>
        <w:tc>
          <w:tcPr>
            <w:tcW w:w="1134" w:type="dxa"/>
            <w:tcBorders>
              <w:top w:val="single" w:sz="4" w:space="0" w:color="auto"/>
              <w:left w:val="nil"/>
              <w:bottom w:val="single" w:sz="4" w:space="0" w:color="auto"/>
              <w:right w:val="nil"/>
            </w:tcBorders>
            <w:shd w:val="clear" w:color="auto" w:fill="auto"/>
            <w:vAlign w:val="bottom"/>
            <w:hideMark/>
          </w:tcPr>
          <w:p w:rsidR="00186EC5" w:rsidRPr="0002514D" w:rsidRDefault="00186EC5" w:rsidP="00E279C6">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tcPr>
          <w:p w:rsidR="00186EC5" w:rsidRPr="00351F6C" w:rsidRDefault="00186EC5" w:rsidP="00E279C6">
            <w:pPr>
              <w:jc w:val="right"/>
              <w:rPr>
                <w:rFonts w:ascii="Arial" w:hAnsi="Arial" w:cs="Arial"/>
                <w:b/>
                <w:bCs/>
                <w:color w:val="000000"/>
                <w:sz w:val="16"/>
                <w:szCs w:val="16"/>
              </w:rPr>
            </w:pPr>
            <w:r>
              <w:rPr>
                <w:rFonts w:ascii="Arial" w:hAnsi="Arial" w:cs="Arial"/>
                <w:b/>
                <w:bCs/>
                <w:color w:val="000000"/>
                <w:sz w:val="16"/>
                <w:szCs w:val="16"/>
              </w:rPr>
              <w:t>1.093.380</w:t>
            </w:r>
          </w:p>
        </w:tc>
        <w:tc>
          <w:tcPr>
            <w:tcW w:w="1417" w:type="dxa"/>
            <w:tcBorders>
              <w:top w:val="single" w:sz="4" w:space="0" w:color="auto"/>
              <w:left w:val="nil"/>
              <w:bottom w:val="single" w:sz="4" w:space="0" w:color="auto"/>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1.198.932</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hanging="108"/>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186EC5" w:rsidRPr="0002514D" w:rsidRDefault="00186EC5" w:rsidP="00E279C6">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186EC5" w:rsidRPr="00351F6C" w:rsidRDefault="00186EC5" w:rsidP="00E279C6">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hanging="108"/>
              <w:rPr>
                <w:rFonts w:ascii="Arial" w:hAnsi="Arial" w:cs="Arial"/>
                <w:color w:val="000000"/>
                <w:sz w:val="16"/>
                <w:szCs w:val="16"/>
              </w:rPr>
            </w:pPr>
            <w:r w:rsidRPr="008C62AF">
              <w:rPr>
                <w:rFonts w:ascii="Arial" w:hAnsi="Arial" w:cs="Arial"/>
                <w:color w:val="000000"/>
                <w:sz w:val="16"/>
                <w:szCs w:val="16"/>
              </w:rPr>
              <w:t>Nakit ve nakit benzerleri</w:t>
            </w:r>
          </w:p>
        </w:tc>
        <w:tc>
          <w:tcPr>
            <w:tcW w:w="1134" w:type="dxa"/>
            <w:tcBorders>
              <w:top w:val="nil"/>
              <w:left w:val="nil"/>
              <w:bottom w:val="nil"/>
              <w:right w:val="nil"/>
            </w:tcBorders>
            <w:shd w:val="clear" w:color="auto" w:fill="auto"/>
            <w:hideMark/>
          </w:tcPr>
          <w:p w:rsidR="00186EC5" w:rsidRPr="0002514D" w:rsidRDefault="00186EC5" w:rsidP="00E279C6">
            <w:pPr>
              <w:jc w:val="right"/>
              <w:rPr>
                <w:rFonts w:ascii="Arial" w:hAnsi="Arial" w:cs="Arial"/>
                <w:color w:val="000000"/>
                <w:sz w:val="16"/>
                <w:szCs w:val="16"/>
              </w:rPr>
            </w:pPr>
            <w:r w:rsidRPr="0002514D">
              <w:rPr>
                <w:rFonts w:ascii="Arial" w:hAnsi="Arial" w:cs="Arial"/>
                <w:color w:val="000000"/>
                <w:sz w:val="16"/>
                <w:szCs w:val="16"/>
              </w:rPr>
              <w:t>4</w:t>
            </w:r>
          </w:p>
        </w:tc>
        <w:tc>
          <w:tcPr>
            <w:tcW w:w="1418" w:type="dxa"/>
            <w:tcBorders>
              <w:top w:val="nil"/>
              <w:left w:val="nil"/>
              <w:bottom w:val="nil"/>
              <w:right w:val="nil"/>
            </w:tcBorders>
            <w:shd w:val="clear" w:color="auto" w:fill="auto"/>
            <w:vAlign w:val="bottom"/>
          </w:tcPr>
          <w:p w:rsidR="00186EC5" w:rsidRPr="00351F6C" w:rsidRDefault="00186EC5" w:rsidP="00E279C6">
            <w:pPr>
              <w:jc w:val="right"/>
              <w:rPr>
                <w:rFonts w:ascii="Arial" w:hAnsi="Arial" w:cs="Arial"/>
                <w:b/>
                <w:bCs/>
                <w:color w:val="000000"/>
                <w:sz w:val="16"/>
                <w:szCs w:val="16"/>
              </w:rPr>
            </w:pPr>
            <w:r w:rsidRPr="007867F9">
              <w:rPr>
                <w:rFonts w:ascii="Arial" w:hAnsi="Arial" w:cs="Arial"/>
                <w:b/>
                <w:bCs/>
                <w:color w:val="000000"/>
                <w:sz w:val="16"/>
                <w:szCs w:val="16"/>
              </w:rPr>
              <w:t>964.940</w:t>
            </w: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1.075.808</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hanging="108"/>
              <w:rPr>
                <w:rFonts w:ascii="Arial" w:hAnsi="Arial" w:cs="Arial"/>
                <w:color w:val="000000"/>
                <w:sz w:val="16"/>
                <w:szCs w:val="16"/>
              </w:rPr>
            </w:pPr>
            <w:r w:rsidRPr="008C62AF">
              <w:rPr>
                <w:rFonts w:ascii="Arial" w:hAnsi="Arial" w:cs="Arial"/>
                <w:color w:val="000000"/>
                <w:sz w:val="16"/>
                <w:szCs w:val="16"/>
              </w:rPr>
              <w:t>Finansal yatırımlar</w:t>
            </w:r>
          </w:p>
        </w:tc>
        <w:tc>
          <w:tcPr>
            <w:tcW w:w="1134" w:type="dxa"/>
            <w:tcBorders>
              <w:top w:val="nil"/>
              <w:left w:val="nil"/>
              <w:bottom w:val="nil"/>
              <w:right w:val="nil"/>
            </w:tcBorders>
            <w:shd w:val="clear" w:color="auto" w:fill="auto"/>
            <w:hideMark/>
          </w:tcPr>
          <w:p w:rsidR="00186EC5" w:rsidRPr="000C538B" w:rsidRDefault="00186EC5" w:rsidP="00E279C6">
            <w:pPr>
              <w:jc w:val="right"/>
              <w:rPr>
                <w:rFonts w:ascii="Arial" w:hAnsi="Arial" w:cs="Arial"/>
                <w:color w:val="000000"/>
                <w:sz w:val="16"/>
                <w:szCs w:val="16"/>
              </w:rPr>
            </w:pPr>
            <w:r w:rsidRPr="000C538B">
              <w:rPr>
                <w:rFonts w:ascii="Arial" w:hAnsi="Arial" w:cs="Arial"/>
                <w:color w:val="000000"/>
                <w:sz w:val="16"/>
                <w:szCs w:val="16"/>
              </w:rPr>
              <w:t>5</w:t>
            </w:r>
          </w:p>
        </w:tc>
        <w:tc>
          <w:tcPr>
            <w:tcW w:w="1418" w:type="dxa"/>
            <w:tcBorders>
              <w:top w:val="nil"/>
              <w:left w:val="nil"/>
              <w:bottom w:val="nil"/>
              <w:right w:val="nil"/>
            </w:tcBorders>
            <w:shd w:val="clear" w:color="auto" w:fill="auto"/>
            <w:vAlign w:val="bottom"/>
          </w:tcPr>
          <w:p w:rsidR="00186EC5" w:rsidRPr="000C538B" w:rsidRDefault="00186EC5" w:rsidP="00E279C6">
            <w:pPr>
              <w:jc w:val="right"/>
              <w:rPr>
                <w:rFonts w:ascii="Arial" w:hAnsi="Arial" w:cs="Arial"/>
                <w:b/>
                <w:bCs/>
                <w:color w:val="000000"/>
                <w:sz w:val="16"/>
                <w:szCs w:val="16"/>
              </w:rPr>
            </w:pPr>
            <w:r w:rsidRPr="007867F9">
              <w:rPr>
                <w:rFonts w:ascii="Arial" w:hAnsi="Arial" w:cs="Arial"/>
                <w:b/>
                <w:bCs/>
                <w:color w:val="000000"/>
                <w:sz w:val="16"/>
                <w:szCs w:val="16"/>
              </w:rPr>
              <w:t>103.038</w:t>
            </w: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106.132</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hanging="108"/>
              <w:rPr>
                <w:rFonts w:ascii="Arial" w:hAnsi="Arial" w:cs="Arial"/>
                <w:color w:val="000000"/>
                <w:sz w:val="16"/>
                <w:szCs w:val="16"/>
              </w:rPr>
            </w:pPr>
            <w:r w:rsidRPr="008C62AF">
              <w:rPr>
                <w:rFonts w:ascii="Arial" w:hAnsi="Arial" w:cs="Arial"/>
                <w:color w:val="000000"/>
                <w:sz w:val="16"/>
                <w:szCs w:val="16"/>
              </w:rPr>
              <w:t>Ticari alacaklar</w:t>
            </w:r>
          </w:p>
        </w:tc>
        <w:tc>
          <w:tcPr>
            <w:tcW w:w="1134" w:type="dxa"/>
            <w:tcBorders>
              <w:top w:val="nil"/>
              <w:left w:val="nil"/>
              <w:bottom w:val="nil"/>
              <w:right w:val="nil"/>
            </w:tcBorders>
            <w:shd w:val="clear" w:color="auto" w:fill="auto"/>
            <w:hideMark/>
          </w:tcPr>
          <w:p w:rsidR="00186EC5" w:rsidRPr="000C538B" w:rsidRDefault="00186EC5" w:rsidP="00E279C6">
            <w:pPr>
              <w:jc w:val="right"/>
              <w:rPr>
                <w:rFonts w:ascii="Arial" w:hAnsi="Arial" w:cs="Arial"/>
                <w:color w:val="000000"/>
                <w:sz w:val="16"/>
                <w:szCs w:val="16"/>
              </w:rPr>
            </w:pPr>
            <w:r>
              <w:rPr>
                <w:rFonts w:ascii="Arial" w:hAnsi="Arial" w:cs="Arial"/>
                <w:color w:val="000000"/>
                <w:sz w:val="16"/>
                <w:szCs w:val="16"/>
              </w:rPr>
              <w:t>6</w:t>
            </w:r>
          </w:p>
        </w:tc>
        <w:tc>
          <w:tcPr>
            <w:tcW w:w="1418" w:type="dxa"/>
            <w:tcBorders>
              <w:top w:val="nil"/>
              <w:left w:val="nil"/>
              <w:bottom w:val="nil"/>
              <w:right w:val="nil"/>
            </w:tcBorders>
            <w:shd w:val="clear" w:color="auto" w:fill="auto"/>
            <w:vAlign w:val="bottom"/>
          </w:tcPr>
          <w:p w:rsidR="00186EC5" w:rsidRPr="000C538B" w:rsidRDefault="00186EC5" w:rsidP="00E279C6">
            <w:pPr>
              <w:jc w:val="right"/>
              <w:rPr>
                <w:rFonts w:ascii="Arial" w:hAnsi="Arial" w:cs="Arial"/>
                <w:b/>
                <w:bCs/>
                <w:color w:val="000000"/>
                <w:sz w:val="16"/>
                <w:szCs w:val="16"/>
              </w:rPr>
            </w:pPr>
            <w:r w:rsidRPr="007867F9">
              <w:rPr>
                <w:rFonts w:ascii="Arial" w:hAnsi="Arial" w:cs="Arial"/>
                <w:b/>
                <w:bCs/>
                <w:color w:val="000000"/>
                <w:sz w:val="16"/>
                <w:szCs w:val="16"/>
              </w:rPr>
              <w:t>1.408</w:t>
            </w: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1.051</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hanging="108"/>
              <w:rPr>
                <w:rFonts w:ascii="Arial" w:hAnsi="Arial" w:cs="Arial"/>
                <w:color w:val="000000"/>
                <w:sz w:val="16"/>
                <w:szCs w:val="16"/>
              </w:rPr>
            </w:pPr>
            <w:r>
              <w:rPr>
                <w:rFonts w:ascii="Arial" w:hAnsi="Arial" w:cs="Arial"/>
                <w:color w:val="000000"/>
                <w:sz w:val="16"/>
                <w:szCs w:val="16"/>
              </w:rPr>
              <w:t xml:space="preserve">   -</w:t>
            </w:r>
            <w:proofErr w:type="spellStart"/>
            <w:r w:rsidRPr="008C62AF">
              <w:rPr>
                <w:rFonts w:ascii="Arial" w:hAnsi="Arial" w:cs="Arial"/>
                <w:color w:val="000000"/>
                <w:sz w:val="16"/>
                <w:szCs w:val="16"/>
              </w:rPr>
              <w:t>Ilişkili</w:t>
            </w:r>
            <w:proofErr w:type="spellEnd"/>
            <w:r w:rsidRPr="008C62AF">
              <w:rPr>
                <w:rFonts w:ascii="Arial" w:hAnsi="Arial" w:cs="Arial"/>
                <w:color w:val="000000"/>
                <w:sz w:val="16"/>
                <w:szCs w:val="16"/>
              </w:rPr>
              <w:t xml:space="preserve"> taraflardan ticari alacaklar</w:t>
            </w:r>
          </w:p>
        </w:tc>
        <w:tc>
          <w:tcPr>
            <w:tcW w:w="1134" w:type="dxa"/>
            <w:tcBorders>
              <w:top w:val="nil"/>
              <w:left w:val="nil"/>
              <w:bottom w:val="nil"/>
              <w:right w:val="nil"/>
            </w:tcBorders>
            <w:shd w:val="clear" w:color="auto" w:fill="auto"/>
            <w:hideMark/>
          </w:tcPr>
          <w:p w:rsidR="00186EC5" w:rsidRPr="000C538B" w:rsidRDefault="00186EC5" w:rsidP="00E279C6">
            <w:pPr>
              <w:jc w:val="right"/>
              <w:rPr>
                <w:rFonts w:ascii="Arial" w:hAnsi="Arial" w:cs="Arial"/>
                <w:color w:val="000000"/>
                <w:sz w:val="16"/>
                <w:szCs w:val="16"/>
              </w:rPr>
            </w:pPr>
            <w:r w:rsidRPr="000C538B">
              <w:rPr>
                <w:rFonts w:ascii="Arial" w:hAnsi="Arial" w:cs="Arial"/>
                <w:color w:val="000000"/>
                <w:sz w:val="16"/>
                <w:szCs w:val="16"/>
              </w:rPr>
              <w:t>6</w:t>
            </w:r>
            <w:r>
              <w:rPr>
                <w:rFonts w:ascii="Arial" w:hAnsi="Arial" w:cs="Arial"/>
                <w:color w:val="000000"/>
                <w:sz w:val="16"/>
                <w:szCs w:val="16"/>
              </w:rPr>
              <w:t>, 23</w:t>
            </w:r>
          </w:p>
        </w:tc>
        <w:tc>
          <w:tcPr>
            <w:tcW w:w="1418" w:type="dxa"/>
            <w:tcBorders>
              <w:top w:val="nil"/>
              <w:left w:val="nil"/>
              <w:bottom w:val="nil"/>
              <w:right w:val="nil"/>
            </w:tcBorders>
            <w:shd w:val="clear" w:color="auto" w:fill="auto"/>
            <w:vAlign w:val="bottom"/>
          </w:tcPr>
          <w:p w:rsidR="00186EC5" w:rsidRPr="000C538B" w:rsidRDefault="00186EC5" w:rsidP="00E279C6">
            <w:pPr>
              <w:jc w:val="right"/>
              <w:rPr>
                <w:rFonts w:ascii="Arial" w:hAnsi="Arial" w:cs="Arial"/>
                <w:b/>
                <w:bCs/>
                <w:color w:val="000000"/>
                <w:sz w:val="16"/>
                <w:szCs w:val="16"/>
              </w:rPr>
            </w:pPr>
            <w:r>
              <w:rPr>
                <w:rFonts w:ascii="Arial" w:hAnsi="Arial" w:cs="Arial"/>
                <w:b/>
                <w:bCs/>
                <w:color w:val="000000"/>
                <w:sz w:val="16"/>
                <w:szCs w:val="16"/>
              </w:rPr>
              <w:t>-</w:t>
            </w: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1.050</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hanging="108"/>
              <w:rPr>
                <w:rFonts w:ascii="Arial" w:hAnsi="Arial" w:cs="Arial"/>
                <w:color w:val="000000"/>
                <w:sz w:val="16"/>
                <w:szCs w:val="16"/>
              </w:rPr>
            </w:pPr>
            <w:r>
              <w:rPr>
                <w:rFonts w:ascii="Arial" w:hAnsi="Arial" w:cs="Arial"/>
                <w:color w:val="000000"/>
                <w:sz w:val="16"/>
                <w:szCs w:val="16"/>
              </w:rPr>
              <w:t xml:space="preserve">   -İlişkili olmayan taraflardan</w:t>
            </w:r>
            <w:r w:rsidRPr="008C62AF">
              <w:rPr>
                <w:rFonts w:ascii="Arial" w:hAnsi="Arial" w:cs="Arial"/>
                <w:color w:val="000000"/>
                <w:sz w:val="16"/>
                <w:szCs w:val="16"/>
              </w:rPr>
              <w:t xml:space="preserve"> ticari alacaklar</w:t>
            </w:r>
          </w:p>
        </w:tc>
        <w:tc>
          <w:tcPr>
            <w:tcW w:w="1134" w:type="dxa"/>
            <w:tcBorders>
              <w:top w:val="nil"/>
              <w:left w:val="nil"/>
              <w:bottom w:val="nil"/>
              <w:right w:val="nil"/>
            </w:tcBorders>
            <w:shd w:val="clear" w:color="auto" w:fill="auto"/>
            <w:hideMark/>
          </w:tcPr>
          <w:p w:rsidR="00186EC5" w:rsidRPr="00F933F6" w:rsidRDefault="00186EC5" w:rsidP="00E279C6">
            <w:pPr>
              <w:jc w:val="right"/>
              <w:rPr>
                <w:rFonts w:ascii="Arial" w:hAnsi="Arial" w:cs="Arial"/>
                <w:color w:val="000000"/>
                <w:sz w:val="16"/>
                <w:szCs w:val="16"/>
                <w:highlight w:val="yellow"/>
              </w:rPr>
            </w:pPr>
            <w:r>
              <w:rPr>
                <w:rFonts w:ascii="Arial" w:hAnsi="Arial" w:cs="Arial"/>
                <w:color w:val="000000"/>
                <w:sz w:val="16"/>
                <w:szCs w:val="16"/>
              </w:rPr>
              <w:t>6</w:t>
            </w:r>
          </w:p>
        </w:tc>
        <w:tc>
          <w:tcPr>
            <w:tcW w:w="1418" w:type="dxa"/>
            <w:tcBorders>
              <w:top w:val="nil"/>
              <w:left w:val="nil"/>
              <w:bottom w:val="nil"/>
              <w:right w:val="nil"/>
            </w:tcBorders>
            <w:shd w:val="clear" w:color="auto" w:fill="auto"/>
            <w:vAlign w:val="bottom"/>
          </w:tcPr>
          <w:p w:rsidR="00186EC5" w:rsidRPr="00351F6C" w:rsidRDefault="00186EC5" w:rsidP="00E279C6">
            <w:pPr>
              <w:jc w:val="right"/>
              <w:rPr>
                <w:rFonts w:ascii="Arial" w:hAnsi="Arial" w:cs="Arial"/>
                <w:b/>
                <w:bCs/>
                <w:color w:val="000000"/>
                <w:sz w:val="16"/>
                <w:szCs w:val="16"/>
              </w:rPr>
            </w:pPr>
            <w:r w:rsidRPr="007867F9">
              <w:rPr>
                <w:rFonts w:ascii="Arial" w:hAnsi="Arial" w:cs="Arial"/>
                <w:b/>
                <w:bCs/>
                <w:color w:val="000000"/>
                <w:sz w:val="16"/>
                <w:szCs w:val="16"/>
              </w:rPr>
              <w:t>1.408</w:t>
            </w: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1</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hanging="108"/>
              <w:rPr>
                <w:rFonts w:ascii="Arial" w:hAnsi="Arial" w:cs="Arial"/>
                <w:color w:val="000000"/>
                <w:sz w:val="16"/>
                <w:szCs w:val="16"/>
              </w:rPr>
            </w:pPr>
            <w:r>
              <w:rPr>
                <w:rFonts w:ascii="Arial" w:hAnsi="Arial" w:cs="Arial"/>
                <w:color w:val="000000"/>
                <w:sz w:val="16"/>
                <w:szCs w:val="16"/>
              </w:rPr>
              <w:t>Peşin ödenmiş giderler</w:t>
            </w:r>
          </w:p>
        </w:tc>
        <w:tc>
          <w:tcPr>
            <w:tcW w:w="1134" w:type="dxa"/>
            <w:tcBorders>
              <w:top w:val="nil"/>
              <w:left w:val="nil"/>
              <w:bottom w:val="nil"/>
              <w:right w:val="nil"/>
            </w:tcBorders>
            <w:shd w:val="clear" w:color="auto" w:fill="auto"/>
            <w:hideMark/>
          </w:tcPr>
          <w:p w:rsidR="00186EC5" w:rsidRPr="00F933F6" w:rsidRDefault="00186EC5" w:rsidP="00E279C6">
            <w:pPr>
              <w:jc w:val="right"/>
              <w:rPr>
                <w:rFonts w:ascii="Arial" w:hAnsi="Arial" w:cs="Arial"/>
                <w:color w:val="000000"/>
                <w:sz w:val="16"/>
                <w:szCs w:val="16"/>
                <w:highlight w:val="yellow"/>
              </w:rPr>
            </w:pPr>
            <w:r>
              <w:rPr>
                <w:rFonts w:ascii="Arial" w:hAnsi="Arial" w:cs="Arial"/>
                <w:color w:val="000000"/>
                <w:sz w:val="16"/>
                <w:szCs w:val="16"/>
              </w:rPr>
              <w:t>7</w:t>
            </w:r>
          </w:p>
        </w:tc>
        <w:tc>
          <w:tcPr>
            <w:tcW w:w="1418" w:type="dxa"/>
            <w:tcBorders>
              <w:top w:val="nil"/>
              <w:left w:val="nil"/>
              <w:bottom w:val="nil"/>
              <w:right w:val="nil"/>
            </w:tcBorders>
            <w:shd w:val="clear" w:color="auto" w:fill="auto"/>
            <w:vAlign w:val="bottom"/>
          </w:tcPr>
          <w:p w:rsidR="00186EC5" w:rsidRPr="00351F6C" w:rsidRDefault="00186EC5" w:rsidP="00E279C6">
            <w:pPr>
              <w:jc w:val="right"/>
              <w:rPr>
                <w:rFonts w:ascii="Arial" w:hAnsi="Arial" w:cs="Arial"/>
                <w:b/>
                <w:bCs/>
                <w:color w:val="000000"/>
                <w:sz w:val="16"/>
                <w:szCs w:val="16"/>
              </w:rPr>
            </w:pPr>
            <w:r w:rsidRPr="007867F9">
              <w:rPr>
                <w:rFonts w:ascii="Arial" w:hAnsi="Arial" w:cs="Arial"/>
                <w:b/>
                <w:bCs/>
                <w:color w:val="000000"/>
                <w:sz w:val="16"/>
                <w:szCs w:val="16"/>
              </w:rPr>
              <w:t>14.146</w:t>
            </w: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7867F9">
              <w:rPr>
                <w:rFonts w:ascii="Arial" w:hAnsi="Arial" w:cs="Arial"/>
                <w:bCs/>
                <w:color w:val="000000"/>
                <w:sz w:val="16"/>
                <w:szCs w:val="16"/>
              </w:rPr>
              <w:t>9.544</w:t>
            </w:r>
          </w:p>
        </w:tc>
      </w:tr>
      <w:tr w:rsidR="00186EC5" w:rsidRPr="008C62AF" w:rsidTr="00E279C6">
        <w:trPr>
          <w:trHeight w:val="113"/>
        </w:trPr>
        <w:tc>
          <w:tcPr>
            <w:tcW w:w="5103" w:type="dxa"/>
            <w:tcBorders>
              <w:top w:val="nil"/>
              <w:left w:val="nil"/>
              <w:bottom w:val="nil"/>
              <w:right w:val="nil"/>
            </w:tcBorders>
            <w:shd w:val="clear" w:color="auto" w:fill="auto"/>
            <w:vAlign w:val="bottom"/>
          </w:tcPr>
          <w:p w:rsidR="00186EC5" w:rsidRPr="008C62AF" w:rsidRDefault="00186EC5" w:rsidP="00E279C6">
            <w:pPr>
              <w:ind w:hanging="108"/>
              <w:rPr>
                <w:rFonts w:ascii="Arial" w:hAnsi="Arial" w:cs="Arial"/>
                <w:color w:val="000000"/>
                <w:sz w:val="16"/>
                <w:szCs w:val="16"/>
              </w:rPr>
            </w:pPr>
            <w:proofErr w:type="spellStart"/>
            <w:r>
              <w:rPr>
                <w:rFonts w:ascii="Arial" w:hAnsi="Arial" w:cs="Arial"/>
                <w:color w:val="000000"/>
                <w:sz w:val="16"/>
                <w:szCs w:val="16"/>
              </w:rPr>
              <w:t>Caridönem</w:t>
            </w:r>
            <w:proofErr w:type="spellEnd"/>
            <w:r>
              <w:rPr>
                <w:rFonts w:ascii="Arial" w:hAnsi="Arial" w:cs="Arial"/>
                <w:color w:val="000000"/>
                <w:sz w:val="16"/>
                <w:szCs w:val="16"/>
              </w:rPr>
              <w:t xml:space="preserve"> vergisiyle ilgili varlıklar</w:t>
            </w:r>
          </w:p>
        </w:tc>
        <w:tc>
          <w:tcPr>
            <w:tcW w:w="1134" w:type="dxa"/>
            <w:tcBorders>
              <w:top w:val="nil"/>
              <w:left w:val="nil"/>
              <w:bottom w:val="nil"/>
              <w:right w:val="nil"/>
            </w:tcBorders>
            <w:shd w:val="clear" w:color="auto" w:fill="auto"/>
          </w:tcPr>
          <w:p w:rsidR="00186EC5" w:rsidRDefault="00186EC5" w:rsidP="00E279C6">
            <w:pPr>
              <w:jc w:val="right"/>
              <w:rPr>
                <w:rFonts w:ascii="Arial" w:hAnsi="Arial" w:cs="Arial"/>
                <w:color w:val="000000"/>
                <w:sz w:val="16"/>
                <w:szCs w:val="16"/>
              </w:rPr>
            </w:pPr>
            <w:r>
              <w:rPr>
                <w:rFonts w:ascii="Arial" w:hAnsi="Arial" w:cs="Arial"/>
                <w:color w:val="000000"/>
                <w:sz w:val="16"/>
                <w:szCs w:val="16"/>
              </w:rPr>
              <w:t>8</w:t>
            </w:r>
          </w:p>
        </w:tc>
        <w:tc>
          <w:tcPr>
            <w:tcW w:w="1418" w:type="dxa"/>
            <w:tcBorders>
              <w:top w:val="nil"/>
              <w:left w:val="nil"/>
              <w:bottom w:val="nil"/>
              <w:right w:val="nil"/>
            </w:tcBorders>
            <w:shd w:val="clear" w:color="auto" w:fill="auto"/>
            <w:vAlign w:val="bottom"/>
          </w:tcPr>
          <w:p w:rsidR="00186EC5" w:rsidRPr="00351F6C" w:rsidRDefault="00186EC5" w:rsidP="00E279C6">
            <w:pPr>
              <w:jc w:val="right"/>
              <w:rPr>
                <w:rFonts w:ascii="Arial" w:hAnsi="Arial" w:cs="Arial"/>
                <w:b/>
                <w:bCs/>
                <w:color w:val="000000"/>
                <w:sz w:val="16"/>
                <w:szCs w:val="16"/>
              </w:rPr>
            </w:pPr>
            <w:r w:rsidRPr="007867F9">
              <w:rPr>
                <w:rFonts w:ascii="Arial" w:hAnsi="Arial" w:cs="Arial"/>
                <w:b/>
                <w:bCs/>
                <w:color w:val="000000"/>
                <w:sz w:val="16"/>
                <w:szCs w:val="16"/>
              </w:rPr>
              <w:t>9.848</w:t>
            </w:r>
          </w:p>
        </w:tc>
        <w:tc>
          <w:tcPr>
            <w:tcW w:w="1417" w:type="dxa"/>
            <w:tcBorders>
              <w:top w:val="nil"/>
              <w:left w:val="nil"/>
              <w:bottom w:val="nil"/>
              <w:right w:val="nil"/>
            </w:tcBorders>
            <w:shd w:val="clear" w:color="auto" w:fill="auto"/>
            <w:vAlign w:val="bottom"/>
          </w:tcPr>
          <w:p w:rsidR="00186EC5" w:rsidRPr="00EC45B3" w:rsidRDefault="00186EC5" w:rsidP="00E279C6">
            <w:pPr>
              <w:jc w:val="right"/>
              <w:rPr>
                <w:rFonts w:ascii="Arial" w:hAnsi="Arial" w:cs="Arial"/>
                <w:bCs/>
                <w:color w:val="000000"/>
                <w:sz w:val="16"/>
                <w:szCs w:val="16"/>
              </w:rPr>
            </w:pPr>
            <w:r w:rsidRPr="007867F9">
              <w:rPr>
                <w:rFonts w:ascii="Arial" w:hAnsi="Arial" w:cs="Arial"/>
                <w:bCs/>
                <w:color w:val="000000"/>
                <w:sz w:val="16"/>
                <w:szCs w:val="16"/>
              </w:rPr>
              <w:t>6.397</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hanging="108"/>
              <w:jc w:val="right"/>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186EC5" w:rsidRPr="00F933F6" w:rsidRDefault="00186EC5" w:rsidP="00E279C6">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hideMark/>
          </w:tcPr>
          <w:p w:rsidR="00186EC5" w:rsidRPr="00351F6C" w:rsidRDefault="00186EC5" w:rsidP="00E279C6">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p>
        </w:tc>
      </w:tr>
      <w:tr w:rsidR="00186EC5" w:rsidRPr="008C62AF" w:rsidTr="00E279C6">
        <w:trPr>
          <w:trHeight w:val="113"/>
        </w:trPr>
        <w:tc>
          <w:tcPr>
            <w:tcW w:w="5103" w:type="dxa"/>
            <w:tcBorders>
              <w:top w:val="single" w:sz="4" w:space="0" w:color="auto"/>
              <w:left w:val="nil"/>
              <w:bottom w:val="single" w:sz="4" w:space="0" w:color="auto"/>
              <w:right w:val="nil"/>
            </w:tcBorders>
            <w:shd w:val="clear" w:color="auto" w:fill="auto"/>
            <w:vAlign w:val="bottom"/>
            <w:hideMark/>
          </w:tcPr>
          <w:p w:rsidR="00186EC5" w:rsidRPr="008C62AF" w:rsidRDefault="00186EC5" w:rsidP="00E279C6">
            <w:pPr>
              <w:ind w:hanging="108"/>
              <w:rPr>
                <w:rFonts w:ascii="Arial" w:hAnsi="Arial" w:cs="Arial"/>
                <w:b/>
                <w:bCs/>
                <w:color w:val="000000"/>
                <w:sz w:val="16"/>
                <w:szCs w:val="16"/>
              </w:rPr>
            </w:pPr>
            <w:r w:rsidRPr="008C62AF">
              <w:rPr>
                <w:rFonts w:ascii="Arial" w:hAnsi="Arial" w:cs="Arial"/>
                <w:b/>
                <w:bCs/>
                <w:color w:val="000000"/>
                <w:sz w:val="16"/>
                <w:szCs w:val="16"/>
              </w:rPr>
              <w:t>Duran varlıklar</w:t>
            </w:r>
          </w:p>
        </w:tc>
        <w:tc>
          <w:tcPr>
            <w:tcW w:w="1134" w:type="dxa"/>
            <w:tcBorders>
              <w:top w:val="single" w:sz="4" w:space="0" w:color="auto"/>
              <w:left w:val="nil"/>
              <w:bottom w:val="single" w:sz="4" w:space="0" w:color="auto"/>
              <w:right w:val="nil"/>
            </w:tcBorders>
            <w:shd w:val="clear" w:color="auto" w:fill="auto"/>
            <w:vAlign w:val="bottom"/>
            <w:hideMark/>
          </w:tcPr>
          <w:p w:rsidR="00186EC5" w:rsidRPr="00F933F6" w:rsidRDefault="00186EC5" w:rsidP="00E279C6">
            <w:pPr>
              <w:jc w:val="right"/>
              <w:rPr>
                <w:rFonts w:ascii="Arial" w:hAnsi="Arial" w:cs="Arial"/>
                <w:color w:val="000000"/>
                <w:sz w:val="16"/>
                <w:szCs w:val="16"/>
                <w:highlight w:val="yellow"/>
              </w:rPr>
            </w:pPr>
          </w:p>
        </w:tc>
        <w:tc>
          <w:tcPr>
            <w:tcW w:w="1418" w:type="dxa"/>
            <w:tcBorders>
              <w:top w:val="single" w:sz="4" w:space="0" w:color="auto"/>
              <w:left w:val="nil"/>
              <w:bottom w:val="single" w:sz="4" w:space="0" w:color="auto"/>
              <w:right w:val="nil"/>
            </w:tcBorders>
            <w:shd w:val="clear" w:color="auto" w:fill="auto"/>
            <w:vAlign w:val="bottom"/>
          </w:tcPr>
          <w:p w:rsidR="00186EC5" w:rsidRPr="00351F6C" w:rsidRDefault="00186EC5" w:rsidP="00E279C6">
            <w:pPr>
              <w:jc w:val="right"/>
              <w:rPr>
                <w:rFonts w:ascii="Arial" w:hAnsi="Arial" w:cs="Arial"/>
                <w:b/>
                <w:bCs/>
                <w:color w:val="000000"/>
                <w:sz w:val="16"/>
                <w:szCs w:val="16"/>
              </w:rPr>
            </w:pPr>
            <w:r w:rsidRPr="00090BA3">
              <w:rPr>
                <w:rFonts w:ascii="Arial" w:hAnsi="Arial" w:cs="Arial"/>
                <w:b/>
                <w:bCs/>
                <w:color w:val="000000"/>
                <w:sz w:val="16"/>
                <w:szCs w:val="16"/>
              </w:rPr>
              <w:t>356.109</w:t>
            </w:r>
          </w:p>
        </w:tc>
        <w:tc>
          <w:tcPr>
            <w:tcW w:w="1417" w:type="dxa"/>
            <w:tcBorders>
              <w:top w:val="single" w:sz="4" w:space="0" w:color="auto"/>
              <w:left w:val="nil"/>
              <w:bottom w:val="single" w:sz="4" w:space="0" w:color="auto"/>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274.563</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hanging="108"/>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186EC5" w:rsidRPr="00F933F6" w:rsidRDefault="00186EC5" w:rsidP="00E279C6">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tcPr>
          <w:p w:rsidR="00186EC5" w:rsidRPr="00351F6C" w:rsidRDefault="00186EC5" w:rsidP="00E279C6">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p>
        </w:tc>
      </w:tr>
      <w:tr w:rsidR="00186EC5" w:rsidRPr="008C62AF" w:rsidTr="00E279C6">
        <w:trPr>
          <w:trHeight w:val="113"/>
        </w:trPr>
        <w:tc>
          <w:tcPr>
            <w:tcW w:w="5103" w:type="dxa"/>
            <w:tcBorders>
              <w:top w:val="nil"/>
              <w:left w:val="nil"/>
              <w:bottom w:val="nil"/>
              <w:right w:val="nil"/>
            </w:tcBorders>
            <w:shd w:val="clear" w:color="auto" w:fill="auto"/>
            <w:hideMark/>
          </w:tcPr>
          <w:p w:rsidR="00186EC5" w:rsidRPr="008C62AF" w:rsidRDefault="00186EC5" w:rsidP="00E279C6">
            <w:pPr>
              <w:ind w:hanging="108"/>
              <w:rPr>
                <w:rFonts w:ascii="Arial" w:hAnsi="Arial" w:cs="Arial"/>
                <w:color w:val="000000"/>
                <w:sz w:val="16"/>
                <w:szCs w:val="16"/>
              </w:rPr>
            </w:pPr>
            <w:r w:rsidRPr="008C62AF">
              <w:rPr>
                <w:rFonts w:ascii="Arial" w:hAnsi="Arial" w:cs="Arial"/>
                <w:color w:val="000000"/>
                <w:sz w:val="16"/>
                <w:szCs w:val="16"/>
              </w:rPr>
              <w:t xml:space="preserve">Maddi duran varlıklar </w:t>
            </w:r>
          </w:p>
        </w:tc>
        <w:tc>
          <w:tcPr>
            <w:tcW w:w="1134" w:type="dxa"/>
            <w:tcBorders>
              <w:top w:val="nil"/>
              <w:left w:val="nil"/>
              <w:bottom w:val="nil"/>
              <w:right w:val="nil"/>
            </w:tcBorders>
            <w:shd w:val="clear" w:color="auto" w:fill="auto"/>
            <w:vAlign w:val="bottom"/>
            <w:hideMark/>
          </w:tcPr>
          <w:p w:rsidR="00186EC5" w:rsidRPr="00101A71" w:rsidRDefault="00186EC5" w:rsidP="00E279C6">
            <w:pPr>
              <w:jc w:val="right"/>
              <w:rPr>
                <w:rFonts w:ascii="Arial" w:hAnsi="Arial" w:cs="Arial"/>
                <w:color w:val="000000"/>
                <w:sz w:val="16"/>
                <w:szCs w:val="16"/>
              </w:rPr>
            </w:pPr>
            <w:r>
              <w:rPr>
                <w:rFonts w:ascii="Arial" w:hAnsi="Arial" w:cs="Arial"/>
                <w:color w:val="000000"/>
                <w:sz w:val="16"/>
                <w:szCs w:val="16"/>
              </w:rPr>
              <w:t>10</w:t>
            </w:r>
          </w:p>
        </w:tc>
        <w:tc>
          <w:tcPr>
            <w:tcW w:w="1418" w:type="dxa"/>
            <w:tcBorders>
              <w:top w:val="nil"/>
              <w:left w:val="nil"/>
              <w:bottom w:val="nil"/>
              <w:right w:val="nil"/>
            </w:tcBorders>
            <w:shd w:val="clear" w:color="auto" w:fill="auto"/>
            <w:vAlign w:val="bottom"/>
          </w:tcPr>
          <w:p w:rsidR="00186EC5" w:rsidRPr="00351F6C" w:rsidRDefault="00186EC5" w:rsidP="00E279C6">
            <w:pPr>
              <w:jc w:val="right"/>
              <w:rPr>
                <w:rFonts w:ascii="Arial" w:hAnsi="Arial" w:cs="Arial"/>
                <w:b/>
                <w:bCs/>
                <w:color w:val="000000"/>
                <w:sz w:val="16"/>
                <w:szCs w:val="16"/>
              </w:rPr>
            </w:pPr>
            <w:r w:rsidRPr="007867F9">
              <w:rPr>
                <w:rFonts w:ascii="Arial" w:hAnsi="Arial" w:cs="Arial"/>
                <w:b/>
                <w:bCs/>
                <w:color w:val="000000"/>
                <w:sz w:val="16"/>
                <w:szCs w:val="16"/>
              </w:rPr>
              <w:t>33.168</w:t>
            </w: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49.391</w:t>
            </w:r>
          </w:p>
        </w:tc>
      </w:tr>
      <w:tr w:rsidR="00186EC5" w:rsidRPr="008C62AF" w:rsidTr="00E279C6">
        <w:trPr>
          <w:trHeight w:val="113"/>
        </w:trPr>
        <w:tc>
          <w:tcPr>
            <w:tcW w:w="5103" w:type="dxa"/>
            <w:tcBorders>
              <w:top w:val="nil"/>
              <w:left w:val="nil"/>
              <w:bottom w:val="nil"/>
              <w:right w:val="nil"/>
            </w:tcBorders>
            <w:shd w:val="clear" w:color="auto" w:fill="auto"/>
            <w:hideMark/>
          </w:tcPr>
          <w:p w:rsidR="00186EC5" w:rsidRPr="008C62AF" w:rsidRDefault="00186EC5" w:rsidP="00E279C6">
            <w:pPr>
              <w:ind w:hanging="108"/>
              <w:rPr>
                <w:rFonts w:ascii="Arial" w:hAnsi="Arial" w:cs="Arial"/>
                <w:color w:val="000000"/>
                <w:sz w:val="16"/>
                <w:szCs w:val="16"/>
              </w:rPr>
            </w:pPr>
            <w:r w:rsidRPr="008C62AF">
              <w:rPr>
                <w:rFonts w:ascii="Arial" w:hAnsi="Arial" w:cs="Arial"/>
                <w:color w:val="000000"/>
                <w:sz w:val="16"/>
                <w:szCs w:val="16"/>
              </w:rPr>
              <w:t>Maddi olmayan duran varlıklar</w:t>
            </w:r>
          </w:p>
        </w:tc>
        <w:tc>
          <w:tcPr>
            <w:tcW w:w="1134" w:type="dxa"/>
            <w:tcBorders>
              <w:top w:val="nil"/>
              <w:left w:val="nil"/>
              <w:bottom w:val="nil"/>
              <w:right w:val="nil"/>
            </w:tcBorders>
            <w:shd w:val="clear" w:color="auto" w:fill="auto"/>
            <w:hideMark/>
          </w:tcPr>
          <w:p w:rsidR="00186EC5" w:rsidRPr="00917FA4" w:rsidRDefault="00186EC5" w:rsidP="00E279C6">
            <w:pPr>
              <w:jc w:val="right"/>
              <w:rPr>
                <w:rFonts w:ascii="Arial" w:hAnsi="Arial" w:cs="Arial"/>
                <w:color w:val="000000"/>
                <w:sz w:val="16"/>
                <w:szCs w:val="16"/>
              </w:rPr>
            </w:pPr>
            <w:r>
              <w:rPr>
                <w:rFonts w:ascii="Arial" w:hAnsi="Arial" w:cs="Arial"/>
                <w:color w:val="000000"/>
                <w:sz w:val="16"/>
                <w:szCs w:val="16"/>
              </w:rPr>
              <w:t>11</w:t>
            </w:r>
          </w:p>
        </w:tc>
        <w:tc>
          <w:tcPr>
            <w:tcW w:w="1418" w:type="dxa"/>
            <w:tcBorders>
              <w:top w:val="nil"/>
              <w:left w:val="nil"/>
              <w:bottom w:val="nil"/>
              <w:right w:val="nil"/>
            </w:tcBorders>
            <w:shd w:val="clear" w:color="auto" w:fill="auto"/>
            <w:vAlign w:val="bottom"/>
          </w:tcPr>
          <w:p w:rsidR="00186EC5" w:rsidRPr="00351F6C" w:rsidRDefault="00186EC5" w:rsidP="00E279C6">
            <w:pPr>
              <w:jc w:val="right"/>
              <w:rPr>
                <w:rFonts w:ascii="Arial" w:hAnsi="Arial" w:cs="Arial"/>
                <w:b/>
                <w:bCs/>
                <w:color w:val="000000"/>
                <w:sz w:val="16"/>
                <w:szCs w:val="16"/>
              </w:rPr>
            </w:pPr>
            <w:r w:rsidRPr="007867F9">
              <w:rPr>
                <w:rFonts w:ascii="Arial" w:hAnsi="Arial" w:cs="Arial"/>
                <w:b/>
                <w:bCs/>
                <w:color w:val="000000"/>
                <w:sz w:val="16"/>
                <w:szCs w:val="16"/>
              </w:rPr>
              <w:t>21.489</w:t>
            </w: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10.508</w:t>
            </w:r>
          </w:p>
        </w:tc>
      </w:tr>
      <w:tr w:rsidR="00186EC5" w:rsidRPr="008C62AF" w:rsidTr="00E279C6">
        <w:trPr>
          <w:trHeight w:val="113"/>
        </w:trPr>
        <w:tc>
          <w:tcPr>
            <w:tcW w:w="5103" w:type="dxa"/>
            <w:tcBorders>
              <w:top w:val="nil"/>
              <w:left w:val="nil"/>
              <w:bottom w:val="nil"/>
              <w:right w:val="nil"/>
            </w:tcBorders>
            <w:shd w:val="clear" w:color="auto" w:fill="auto"/>
            <w:hideMark/>
          </w:tcPr>
          <w:p w:rsidR="00186EC5" w:rsidRPr="008C62AF" w:rsidRDefault="00186EC5" w:rsidP="00E279C6">
            <w:pPr>
              <w:ind w:hanging="108"/>
              <w:rPr>
                <w:rFonts w:ascii="Arial" w:hAnsi="Arial" w:cs="Arial"/>
                <w:color w:val="000000"/>
                <w:sz w:val="16"/>
                <w:szCs w:val="16"/>
              </w:rPr>
            </w:pPr>
            <w:r>
              <w:rPr>
                <w:rFonts w:ascii="Arial" w:hAnsi="Arial" w:cs="Arial"/>
                <w:color w:val="000000"/>
                <w:sz w:val="16"/>
                <w:szCs w:val="16"/>
              </w:rPr>
              <w:t>Diğer alacaklar</w:t>
            </w:r>
          </w:p>
        </w:tc>
        <w:tc>
          <w:tcPr>
            <w:tcW w:w="1134" w:type="dxa"/>
            <w:tcBorders>
              <w:top w:val="nil"/>
              <w:left w:val="nil"/>
              <w:bottom w:val="nil"/>
              <w:right w:val="nil"/>
            </w:tcBorders>
            <w:shd w:val="clear" w:color="auto" w:fill="auto"/>
            <w:vAlign w:val="bottom"/>
            <w:hideMark/>
          </w:tcPr>
          <w:p w:rsidR="00186EC5" w:rsidRPr="00917FA4" w:rsidRDefault="00186EC5" w:rsidP="00E279C6">
            <w:pPr>
              <w:jc w:val="right"/>
              <w:rPr>
                <w:rFonts w:ascii="Arial" w:hAnsi="Arial" w:cs="Arial"/>
                <w:color w:val="000000"/>
                <w:sz w:val="16"/>
                <w:szCs w:val="16"/>
              </w:rPr>
            </w:pPr>
            <w:r w:rsidRPr="00917FA4">
              <w:rPr>
                <w:rFonts w:ascii="Arial" w:hAnsi="Arial" w:cs="Arial"/>
                <w:color w:val="000000"/>
                <w:sz w:val="16"/>
                <w:szCs w:val="16"/>
              </w:rPr>
              <w:t>9</w:t>
            </w:r>
          </w:p>
        </w:tc>
        <w:tc>
          <w:tcPr>
            <w:tcW w:w="1418" w:type="dxa"/>
            <w:tcBorders>
              <w:top w:val="nil"/>
              <w:left w:val="nil"/>
              <w:bottom w:val="nil"/>
              <w:right w:val="nil"/>
            </w:tcBorders>
            <w:shd w:val="clear" w:color="auto" w:fill="auto"/>
            <w:vAlign w:val="bottom"/>
          </w:tcPr>
          <w:p w:rsidR="00186EC5" w:rsidRPr="00351F6C" w:rsidRDefault="00186EC5" w:rsidP="00E279C6">
            <w:pPr>
              <w:jc w:val="right"/>
              <w:rPr>
                <w:rFonts w:ascii="Arial" w:hAnsi="Arial" w:cs="Arial"/>
                <w:b/>
                <w:bCs/>
                <w:color w:val="000000"/>
                <w:sz w:val="16"/>
                <w:szCs w:val="16"/>
              </w:rPr>
            </w:pPr>
            <w:r w:rsidRPr="007867F9">
              <w:rPr>
                <w:rFonts w:ascii="Arial" w:hAnsi="Arial" w:cs="Arial"/>
                <w:b/>
                <w:bCs/>
                <w:color w:val="000000"/>
                <w:sz w:val="16"/>
                <w:szCs w:val="16"/>
              </w:rPr>
              <w:t>1.000</w:t>
            </w: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Pr>
                <w:rFonts w:ascii="Arial" w:hAnsi="Arial" w:cs="Arial"/>
                <w:bCs/>
                <w:color w:val="000000"/>
                <w:sz w:val="16"/>
                <w:szCs w:val="16"/>
              </w:rPr>
              <w:t>1.000</w:t>
            </w:r>
          </w:p>
        </w:tc>
      </w:tr>
      <w:tr w:rsidR="00186EC5" w:rsidRPr="008C62AF" w:rsidTr="00E279C6">
        <w:trPr>
          <w:trHeight w:val="113"/>
        </w:trPr>
        <w:tc>
          <w:tcPr>
            <w:tcW w:w="5103" w:type="dxa"/>
            <w:tcBorders>
              <w:top w:val="nil"/>
              <w:left w:val="nil"/>
              <w:bottom w:val="nil"/>
              <w:right w:val="nil"/>
            </w:tcBorders>
            <w:shd w:val="clear" w:color="auto" w:fill="auto"/>
            <w:hideMark/>
          </w:tcPr>
          <w:p w:rsidR="00186EC5" w:rsidRPr="008C62AF" w:rsidRDefault="00186EC5" w:rsidP="00E279C6">
            <w:pPr>
              <w:ind w:hanging="108"/>
              <w:rPr>
                <w:rFonts w:ascii="Arial" w:hAnsi="Arial" w:cs="Arial"/>
                <w:color w:val="000000"/>
                <w:sz w:val="16"/>
                <w:szCs w:val="16"/>
              </w:rPr>
            </w:pPr>
            <w:r>
              <w:rPr>
                <w:rFonts w:ascii="Arial" w:hAnsi="Arial" w:cs="Arial"/>
                <w:color w:val="000000"/>
                <w:sz w:val="16"/>
                <w:szCs w:val="16"/>
              </w:rPr>
              <w:t>Ertelenmiş vergi varlığı</w:t>
            </w:r>
          </w:p>
        </w:tc>
        <w:tc>
          <w:tcPr>
            <w:tcW w:w="1134" w:type="dxa"/>
            <w:tcBorders>
              <w:top w:val="nil"/>
              <w:left w:val="nil"/>
              <w:bottom w:val="nil"/>
              <w:right w:val="nil"/>
            </w:tcBorders>
            <w:shd w:val="clear" w:color="auto" w:fill="auto"/>
            <w:vAlign w:val="bottom"/>
            <w:hideMark/>
          </w:tcPr>
          <w:p w:rsidR="00186EC5" w:rsidRPr="00F933F6" w:rsidRDefault="00186EC5" w:rsidP="00E279C6">
            <w:pPr>
              <w:jc w:val="right"/>
              <w:rPr>
                <w:rFonts w:ascii="Arial" w:hAnsi="Arial" w:cs="Arial"/>
                <w:color w:val="000000"/>
                <w:sz w:val="16"/>
                <w:szCs w:val="16"/>
                <w:highlight w:val="yellow"/>
              </w:rPr>
            </w:pPr>
            <w:r>
              <w:rPr>
                <w:rFonts w:ascii="Arial" w:hAnsi="Arial" w:cs="Arial"/>
                <w:color w:val="000000"/>
                <w:sz w:val="16"/>
                <w:szCs w:val="16"/>
              </w:rPr>
              <w:t>21</w:t>
            </w:r>
          </w:p>
        </w:tc>
        <w:tc>
          <w:tcPr>
            <w:tcW w:w="1418" w:type="dxa"/>
            <w:tcBorders>
              <w:top w:val="nil"/>
              <w:left w:val="nil"/>
              <w:bottom w:val="nil"/>
              <w:right w:val="nil"/>
            </w:tcBorders>
            <w:shd w:val="clear" w:color="auto" w:fill="auto"/>
            <w:vAlign w:val="bottom"/>
          </w:tcPr>
          <w:p w:rsidR="00186EC5" w:rsidRPr="00351F6C" w:rsidRDefault="00186EC5" w:rsidP="00E279C6">
            <w:pPr>
              <w:jc w:val="right"/>
              <w:rPr>
                <w:rFonts w:ascii="Arial" w:hAnsi="Arial" w:cs="Arial"/>
                <w:b/>
                <w:bCs/>
                <w:color w:val="000000"/>
                <w:sz w:val="16"/>
                <w:szCs w:val="16"/>
              </w:rPr>
            </w:pPr>
            <w:r w:rsidRPr="00090BA3">
              <w:rPr>
                <w:rFonts w:ascii="Arial" w:hAnsi="Arial" w:cs="Arial"/>
                <w:b/>
                <w:bCs/>
                <w:color w:val="000000"/>
                <w:sz w:val="16"/>
                <w:szCs w:val="16"/>
              </w:rPr>
              <w:t>300.452</w:t>
            </w: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7867F9">
              <w:rPr>
                <w:rFonts w:ascii="Arial" w:hAnsi="Arial" w:cs="Arial"/>
                <w:bCs/>
                <w:color w:val="000000"/>
                <w:sz w:val="16"/>
                <w:szCs w:val="16"/>
              </w:rPr>
              <w:t>213.664</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hanging="108"/>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186EC5" w:rsidRPr="00F933F6" w:rsidRDefault="00186EC5" w:rsidP="00E279C6">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tcPr>
          <w:p w:rsidR="00186EC5" w:rsidRPr="00351F6C" w:rsidRDefault="00186EC5" w:rsidP="00E279C6">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p>
        </w:tc>
      </w:tr>
      <w:tr w:rsidR="00186EC5" w:rsidRPr="008C62AF" w:rsidTr="00E279C6">
        <w:trPr>
          <w:trHeight w:val="113"/>
        </w:trPr>
        <w:tc>
          <w:tcPr>
            <w:tcW w:w="5103" w:type="dxa"/>
            <w:tcBorders>
              <w:top w:val="single" w:sz="4" w:space="0" w:color="auto"/>
              <w:left w:val="nil"/>
              <w:bottom w:val="double" w:sz="6" w:space="0" w:color="auto"/>
              <w:right w:val="nil"/>
            </w:tcBorders>
            <w:shd w:val="clear" w:color="auto" w:fill="auto"/>
            <w:vAlign w:val="bottom"/>
            <w:hideMark/>
          </w:tcPr>
          <w:p w:rsidR="00186EC5" w:rsidRPr="008C62AF" w:rsidRDefault="00186EC5" w:rsidP="00E279C6">
            <w:pPr>
              <w:ind w:hanging="108"/>
              <w:rPr>
                <w:rFonts w:ascii="Arial" w:hAnsi="Arial" w:cs="Arial"/>
                <w:b/>
                <w:bCs/>
                <w:color w:val="000000"/>
                <w:sz w:val="16"/>
                <w:szCs w:val="16"/>
              </w:rPr>
            </w:pPr>
            <w:r>
              <w:rPr>
                <w:rFonts w:ascii="Arial" w:hAnsi="Arial" w:cs="Arial"/>
                <w:b/>
                <w:bCs/>
                <w:color w:val="000000"/>
                <w:sz w:val="16"/>
                <w:szCs w:val="16"/>
              </w:rPr>
              <w:t>Toplam varlı</w:t>
            </w:r>
            <w:r w:rsidRPr="008C62AF">
              <w:rPr>
                <w:rFonts w:ascii="Arial" w:hAnsi="Arial" w:cs="Arial"/>
                <w:b/>
                <w:bCs/>
                <w:color w:val="000000"/>
                <w:sz w:val="16"/>
                <w:szCs w:val="16"/>
              </w:rPr>
              <w:t>klar</w:t>
            </w:r>
          </w:p>
        </w:tc>
        <w:tc>
          <w:tcPr>
            <w:tcW w:w="1134" w:type="dxa"/>
            <w:tcBorders>
              <w:top w:val="single" w:sz="4" w:space="0" w:color="auto"/>
              <w:left w:val="nil"/>
              <w:bottom w:val="double" w:sz="6" w:space="0" w:color="auto"/>
              <w:right w:val="nil"/>
            </w:tcBorders>
            <w:shd w:val="clear" w:color="auto" w:fill="auto"/>
            <w:vAlign w:val="bottom"/>
            <w:hideMark/>
          </w:tcPr>
          <w:p w:rsidR="00186EC5" w:rsidRPr="00F933F6" w:rsidRDefault="00186EC5" w:rsidP="00E279C6">
            <w:pPr>
              <w:jc w:val="right"/>
              <w:rPr>
                <w:rFonts w:ascii="Arial" w:hAnsi="Arial" w:cs="Arial"/>
                <w:color w:val="000000"/>
                <w:sz w:val="16"/>
                <w:szCs w:val="16"/>
                <w:highlight w:val="yellow"/>
              </w:rPr>
            </w:pPr>
          </w:p>
        </w:tc>
        <w:tc>
          <w:tcPr>
            <w:tcW w:w="1418" w:type="dxa"/>
            <w:tcBorders>
              <w:top w:val="single" w:sz="4" w:space="0" w:color="auto"/>
              <w:left w:val="nil"/>
              <w:bottom w:val="double" w:sz="6" w:space="0" w:color="auto"/>
              <w:right w:val="nil"/>
            </w:tcBorders>
            <w:shd w:val="clear" w:color="auto" w:fill="auto"/>
            <w:vAlign w:val="bottom"/>
          </w:tcPr>
          <w:p w:rsidR="00186EC5" w:rsidRPr="00351F6C" w:rsidRDefault="00186EC5" w:rsidP="00E279C6">
            <w:pPr>
              <w:jc w:val="right"/>
              <w:rPr>
                <w:rFonts w:ascii="Arial" w:hAnsi="Arial" w:cs="Arial"/>
                <w:b/>
                <w:bCs/>
                <w:color w:val="000000"/>
                <w:sz w:val="16"/>
                <w:szCs w:val="16"/>
              </w:rPr>
            </w:pPr>
            <w:r w:rsidRPr="00090BA3">
              <w:rPr>
                <w:rFonts w:ascii="Arial" w:hAnsi="Arial" w:cs="Arial"/>
                <w:b/>
                <w:bCs/>
                <w:color w:val="000000"/>
                <w:sz w:val="16"/>
                <w:szCs w:val="16"/>
              </w:rPr>
              <w:t>1.449.489</w:t>
            </w:r>
          </w:p>
        </w:tc>
        <w:tc>
          <w:tcPr>
            <w:tcW w:w="1417" w:type="dxa"/>
            <w:tcBorders>
              <w:top w:val="single" w:sz="4" w:space="0" w:color="auto"/>
              <w:left w:val="nil"/>
              <w:bottom w:val="double" w:sz="6" w:space="0" w:color="auto"/>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1.473.495</w:t>
            </w:r>
          </w:p>
        </w:tc>
      </w:tr>
    </w:tbl>
    <w:p w:rsidR="00525C0E" w:rsidRDefault="00525C0E" w:rsidP="00525C0E">
      <w:pPr>
        <w:rPr>
          <w:rFonts w:ascii="Arial" w:hAnsi="Arial" w:cs="Arial"/>
          <w:highlight w:val="yellow"/>
        </w:rPr>
      </w:pPr>
    </w:p>
    <w:p w:rsidR="00186EC5" w:rsidRPr="003D0938" w:rsidRDefault="00186EC5" w:rsidP="00525C0E">
      <w:pPr>
        <w:rPr>
          <w:rFonts w:ascii="Arial" w:hAnsi="Arial" w:cs="Arial"/>
          <w:highlight w:val="yellow"/>
        </w:rPr>
      </w:pPr>
    </w:p>
    <w:tbl>
      <w:tblPr>
        <w:tblpPr w:leftFromText="180" w:rightFromText="180" w:vertAnchor="text" w:tblpY="1"/>
        <w:tblOverlap w:val="never"/>
        <w:tblW w:w="9072" w:type="dxa"/>
        <w:tblInd w:w="108" w:type="dxa"/>
        <w:tblLayout w:type="fixed"/>
        <w:tblLook w:val="04A0" w:firstRow="1" w:lastRow="0" w:firstColumn="1" w:lastColumn="0" w:noHBand="0" w:noVBand="1"/>
      </w:tblPr>
      <w:tblGrid>
        <w:gridCol w:w="5103"/>
        <w:gridCol w:w="1134"/>
        <w:gridCol w:w="1418"/>
        <w:gridCol w:w="1417"/>
      </w:tblGrid>
      <w:tr w:rsidR="00186EC5" w:rsidRPr="008C62AF" w:rsidTr="00E279C6">
        <w:trPr>
          <w:trHeight w:val="113"/>
        </w:trPr>
        <w:tc>
          <w:tcPr>
            <w:tcW w:w="5103" w:type="dxa"/>
            <w:tcBorders>
              <w:top w:val="single" w:sz="4" w:space="0" w:color="auto"/>
              <w:left w:val="nil"/>
              <w:bottom w:val="single" w:sz="4" w:space="0" w:color="auto"/>
              <w:right w:val="nil"/>
            </w:tcBorders>
            <w:shd w:val="clear" w:color="auto" w:fill="auto"/>
            <w:noWrap/>
            <w:vAlign w:val="bottom"/>
            <w:hideMark/>
          </w:tcPr>
          <w:p w:rsidR="00186EC5" w:rsidRPr="008C62AF" w:rsidRDefault="00186EC5" w:rsidP="00E279C6">
            <w:pPr>
              <w:ind w:left="318" w:hanging="426"/>
              <w:rPr>
                <w:rFonts w:ascii="Arial" w:hAnsi="Arial" w:cs="Arial"/>
                <w:color w:val="000000"/>
                <w:sz w:val="16"/>
                <w:szCs w:val="16"/>
              </w:rPr>
            </w:pPr>
            <w:r w:rsidRPr="008C62AF">
              <w:rPr>
                <w:rFonts w:ascii="Arial" w:hAnsi="Arial" w:cs="Arial"/>
                <w:color w:val="000000"/>
                <w:sz w:val="16"/>
                <w:szCs w:val="16"/>
              </w:rPr>
              <w:t> </w:t>
            </w:r>
          </w:p>
        </w:tc>
        <w:tc>
          <w:tcPr>
            <w:tcW w:w="1134" w:type="dxa"/>
            <w:tcBorders>
              <w:top w:val="single" w:sz="4" w:space="0" w:color="auto"/>
              <w:left w:val="nil"/>
              <w:bottom w:val="single" w:sz="4" w:space="0" w:color="auto"/>
              <w:right w:val="nil"/>
            </w:tcBorders>
            <w:shd w:val="clear" w:color="auto" w:fill="auto"/>
            <w:noWrap/>
            <w:vAlign w:val="bottom"/>
            <w:hideMark/>
          </w:tcPr>
          <w:p w:rsidR="00186EC5" w:rsidRPr="00E503B8" w:rsidRDefault="00186EC5" w:rsidP="00E279C6">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186EC5" w:rsidRPr="008C62AF" w:rsidRDefault="00186EC5" w:rsidP="00E279C6">
            <w:pPr>
              <w:jc w:val="right"/>
              <w:rPr>
                <w:rFonts w:ascii="Arial" w:hAnsi="Arial" w:cs="Arial"/>
                <w:b/>
                <w:bCs/>
                <w:sz w:val="16"/>
                <w:szCs w:val="16"/>
              </w:rPr>
            </w:pPr>
            <w:r w:rsidRPr="008C62AF">
              <w:rPr>
                <w:rFonts w:ascii="Arial" w:hAnsi="Arial" w:cs="Arial"/>
                <w:b/>
                <w:bCs/>
                <w:sz w:val="16"/>
                <w:szCs w:val="16"/>
              </w:rPr>
              <w:t>Bağımsız</w:t>
            </w:r>
          </w:p>
          <w:p w:rsidR="00186EC5" w:rsidRPr="008C62AF" w:rsidRDefault="00186EC5" w:rsidP="00E279C6">
            <w:pPr>
              <w:jc w:val="right"/>
              <w:rPr>
                <w:rFonts w:ascii="Arial" w:hAnsi="Arial" w:cs="Arial"/>
                <w:b/>
                <w:bCs/>
                <w:sz w:val="16"/>
                <w:szCs w:val="16"/>
              </w:rPr>
            </w:pPr>
            <w:proofErr w:type="gramStart"/>
            <w:r w:rsidRPr="008C62AF">
              <w:rPr>
                <w:rFonts w:ascii="Arial" w:hAnsi="Arial" w:cs="Arial"/>
                <w:b/>
                <w:bCs/>
                <w:sz w:val="16"/>
                <w:szCs w:val="16"/>
              </w:rPr>
              <w:t>denetimden</w:t>
            </w:r>
            <w:proofErr w:type="gramEnd"/>
          </w:p>
          <w:p w:rsidR="00186EC5" w:rsidRPr="008C62AF" w:rsidRDefault="00186EC5" w:rsidP="00E279C6">
            <w:pPr>
              <w:jc w:val="right"/>
              <w:rPr>
                <w:rFonts w:ascii="Arial" w:hAnsi="Arial" w:cs="Arial"/>
                <w:b/>
                <w:bCs/>
                <w:sz w:val="16"/>
                <w:szCs w:val="16"/>
              </w:rPr>
            </w:pPr>
            <w:proofErr w:type="gramStart"/>
            <w:r w:rsidRPr="008C62AF">
              <w:rPr>
                <w:rFonts w:ascii="Arial" w:hAnsi="Arial" w:cs="Arial"/>
                <w:b/>
                <w:bCs/>
                <w:sz w:val="16"/>
                <w:szCs w:val="16"/>
              </w:rPr>
              <w:t>geçmiş</w:t>
            </w:r>
            <w:proofErr w:type="gramEnd"/>
          </w:p>
        </w:tc>
        <w:tc>
          <w:tcPr>
            <w:tcW w:w="1417" w:type="dxa"/>
            <w:tcBorders>
              <w:top w:val="single" w:sz="4" w:space="0" w:color="auto"/>
              <w:left w:val="nil"/>
              <w:bottom w:val="single" w:sz="4" w:space="0" w:color="auto"/>
              <w:right w:val="nil"/>
            </w:tcBorders>
            <w:shd w:val="clear" w:color="auto" w:fill="auto"/>
            <w:vAlign w:val="bottom"/>
            <w:hideMark/>
          </w:tcPr>
          <w:p w:rsidR="00186EC5" w:rsidRPr="0071675E" w:rsidRDefault="00186EC5" w:rsidP="00E279C6">
            <w:pPr>
              <w:jc w:val="right"/>
              <w:rPr>
                <w:rFonts w:ascii="Arial" w:hAnsi="Arial" w:cs="Arial"/>
                <w:bCs/>
                <w:sz w:val="16"/>
                <w:szCs w:val="16"/>
              </w:rPr>
            </w:pPr>
            <w:r w:rsidRPr="0071675E">
              <w:rPr>
                <w:rFonts w:ascii="Arial" w:hAnsi="Arial" w:cs="Arial"/>
                <w:bCs/>
                <w:sz w:val="16"/>
                <w:szCs w:val="16"/>
              </w:rPr>
              <w:t>Bağımsız</w:t>
            </w:r>
          </w:p>
          <w:p w:rsidR="00186EC5" w:rsidRPr="0071675E" w:rsidRDefault="00186EC5" w:rsidP="00E279C6">
            <w:pPr>
              <w:jc w:val="right"/>
              <w:rPr>
                <w:rFonts w:ascii="Arial" w:hAnsi="Arial" w:cs="Arial"/>
                <w:bCs/>
                <w:sz w:val="16"/>
                <w:szCs w:val="16"/>
              </w:rPr>
            </w:pPr>
            <w:proofErr w:type="gramStart"/>
            <w:r w:rsidRPr="0071675E">
              <w:rPr>
                <w:rFonts w:ascii="Arial" w:hAnsi="Arial" w:cs="Arial"/>
                <w:bCs/>
                <w:sz w:val="16"/>
                <w:szCs w:val="16"/>
              </w:rPr>
              <w:t>denetimden</w:t>
            </w:r>
            <w:proofErr w:type="gramEnd"/>
          </w:p>
          <w:p w:rsidR="00186EC5" w:rsidRPr="0071675E" w:rsidRDefault="00186EC5" w:rsidP="00E279C6">
            <w:pPr>
              <w:jc w:val="right"/>
              <w:rPr>
                <w:rFonts w:ascii="Arial" w:hAnsi="Arial" w:cs="Arial"/>
                <w:bCs/>
                <w:sz w:val="16"/>
                <w:szCs w:val="16"/>
              </w:rPr>
            </w:pPr>
            <w:proofErr w:type="gramStart"/>
            <w:r w:rsidRPr="0071675E">
              <w:rPr>
                <w:rFonts w:ascii="Arial" w:hAnsi="Arial" w:cs="Arial"/>
                <w:bCs/>
                <w:sz w:val="16"/>
                <w:szCs w:val="16"/>
              </w:rPr>
              <w:t>geçmiş</w:t>
            </w:r>
            <w:proofErr w:type="gramEnd"/>
          </w:p>
        </w:tc>
      </w:tr>
      <w:tr w:rsidR="00186EC5" w:rsidRPr="008C62AF" w:rsidTr="00E279C6">
        <w:trPr>
          <w:trHeight w:val="113"/>
        </w:trPr>
        <w:tc>
          <w:tcPr>
            <w:tcW w:w="5103" w:type="dxa"/>
            <w:tcBorders>
              <w:top w:val="nil"/>
              <w:left w:val="nil"/>
              <w:bottom w:val="single" w:sz="4" w:space="0" w:color="auto"/>
              <w:right w:val="nil"/>
            </w:tcBorders>
            <w:shd w:val="clear" w:color="auto" w:fill="auto"/>
            <w:noWrap/>
            <w:vAlign w:val="bottom"/>
            <w:hideMark/>
          </w:tcPr>
          <w:p w:rsidR="00186EC5" w:rsidRPr="008C62AF" w:rsidRDefault="00186EC5" w:rsidP="00E279C6">
            <w:pPr>
              <w:ind w:left="318" w:hanging="426"/>
              <w:rPr>
                <w:rFonts w:ascii="Arial" w:hAnsi="Arial" w:cs="Arial"/>
                <w:b/>
                <w:bCs/>
                <w:color w:val="000000"/>
                <w:sz w:val="16"/>
                <w:szCs w:val="16"/>
              </w:rPr>
            </w:pPr>
            <w:r w:rsidRPr="008C62AF">
              <w:rPr>
                <w:rFonts w:ascii="Arial" w:hAnsi="Arial" w:cs="Arial"/>
                <w:b/>
                <w:bCs/>
                <w:color w:val="000000"/>
                <w:sz w:val="16"/>
                <w:szCs w:val="16"/>
              </w:rPr>
              <w:t>Kaynaklar</w:t>
            </w:r>
          </w:p>
        </w:tc>
        <w:tc>
          <w:tcPr>
            <w:tcW w:w="1134" w:type="dxa"/>
            <w:tcBorders>
              <w:top w:val="nil"/>
              <w:left w:val="nil"/>
              <w:bottom w:val="single" w:sz="4" w:space="0" w:color="auto"/>
              <w:right w:val="nil"/>
            </w:tcBorders>
            <w:shd w:val="clear" w:color="auto" w:fill="auto"/>
            <w:vAlign w:val="bottom"/>
            <w:hideMark/>
          </w:tcPr>
          <w:p w:rsidR="00186EC5" w:rsidRPr="00E503B8" w:rsidRDefault="00186EC5" w:rsidP="00E279C6">
            <w:pPr>
              <w:jc w:val="right"/>
              <w:rPr>
                <w:rFonts w:ascii="Arial" w:hAnsi="Arial" w:cs="Arial"/>
                <w:b/>
                <w:bCs/>
                <w:sz w:val="16"/>
                <w:szCs w:val="16"/>
              </w:rPr>
            </w:pPr>
            <w:r w:rsidRPr="00E503B8">
              <w:rPr>
                <w:rFonts w:ascii="Arial" w:hAnsi="Arial" w:cs="Arial"/>
                <w:b/>
                <w:bCs/>
                <w:sz w:val="16"/>
                <w:szCs w:val="16"/>
              </w:rPr>
              <w:t>Dipnot referansları</w:t>
            </w:r>
          </w:p>
        </w:tc>
        <w:tc>
          <w:tcPr>
            <w:tcW w:w="1418" w:type="dxa"/>
            <w:tcBorders>
              <w:top w:val="nil"/>
              <w:left w:val="nil"/>
              <w:bottom w:val="single" w:sz="4" w:space="0" w:color="auto"/>
              <w:right w:val="nil"/>
            </w:tcBorders>
            <w:shd w:val="clear" w:color="auto" w:fill="auto"/>
            <w:vAlign w:val="bottom"/>
            <w:hideMark/>
          </w:tcPr>
          <w:p w:rsidR="00186EC5" w:rsidRPr="008C62AF" w:rsidRDefault="00186EC5" w:rsidP="00E279C6">
            <w:pPr>
              <w:jc w:val="right"/>
              <w:rPr>
                <w:rFonts w:ascii="Arial" w:hAnsi="Arial" w:cs="Arial"/>
                <w:b/>
                <w:bCs/>
                <w:color w:val="000000"/>
                <w:sz w:val="16"/>
                <w:szCs w:val="16"/>
              </w:rPr>
            </w:pPr>
            <w:r w:rsidRPr="008C62AF">
              <w:rPr>
                <w:rFonts w:ascii="Arial" w:hAnsi="Arial" w:cs="Arial"/>
                <w:b/>
                <w:bCs/>
                <w:color w:val="000000"/>
                <w:sz w:val="16"/>
                <w:szCs w:val="16"/>
              </w:rPr>
              <w:t xml:space="preserve">31 Aralık </w:t>
            </w:r>
            <w:r>
              <w:rPr>
                <w:rFonts w:ascii="Arial" w:hAnsi="Arial" w:cs="Arial"/>
                <w:b/>
                <w:bCs/>
                <w:color w:val="000000"/>
                <w:sz w:val="16"/>
                <w:szCs w:val="16"/>
              </w:rPr>
              <w:t>2013</w:t>
            </w:r>
          </w:p>
        </w:tc>
        <w:tc>
          <w:tcPr>
            <w:tcW w:w="1417" w:type="dxa"/>
            <w:tcBorders>
              <w:top w:val="nil"/>
              <w:left w:val="nil"/>
              <w:bottom w:val="single" w:sz="4" w:space="0" w:color="auto"/>
              <w:right w:val="nil"/>
            </w:tcBorders>
            <w:shd w:val="clear" w:color="auto" w:fill="auto"/>
            <w:vAlign w:val="bottom"/>
            <w:hideMark/>
          </w:tcPr>
          <w:p w:rsidR="00186EC5" w:rsidRPr="0071675E" w:rsidRDefault="00186EC5" w:rsidP="00E279C6">
            <w:pPr>
              <w:jc w:val="right"/>
              <w:rPr>
                <w:rFonts w:ascii="Arial" w:hAnsi="Arial" w:cs="Arial"/>
                <w:bCs/>
                <w:color w:val="000000"/>
                <w:sz w:val="16"/>
                <w:szCs w:val="16"/>
              </w:rPr>
            </w:pPr>
            <w:r w:rsidRPr="0071675E">
              <w:rPr>
                <w:rFonts w:ascii="Arial" w:hAnsi="Arial" w:cs="Arial"/>
                <w:bCs/>
                <w:color w:val="000000"/>
                <w:sz w:val="16"/>
                <w:szCs w:val="16"/>
              </w:rPr>
              <w:t xml:space="preserve">31 Aralık </w:t>
            </w:r>
            <w:r>
              <w:rPr>
                <w:rFonts w:ascii="Arial" w:hAnsi="Arial" w:cs="Arial"/>
                <w:bCs/>
                <w:color w:val="000000"/>
                <w:sz w:val="16"/>
                <w:szCs w:val="16"/>
              </w:rPr>
              <w:t>2012</w:t>
            </w:r>
          </w:p>
        </w:tc>
      </w:tr>
      <w:tr w:rsidR="00186EC5" w:rsidRPr="008C62AF" w:rsidTr="00E279C6">
        <w:trPr>
          <w:trHeight w:val="113"/>
        </w:trPr>
        <w:tc>
          <w:tcPr>
            <w:tcW w:w="5103" w:type="dxa"/>
            <w:tcBorders>
              <w:top w:val="nil"/>
              <w:left w:val="nil"/>
              <w:bottom w:val="single" w:sz="4" w:space="0" w:color="auto"/>
              <w:right w:val="nil"/>
            </w:tcBorders>
            <w:shd w:val="clear" w:color="auto" w:fill="auto"/>
            <w:vAlign w:val="bottom"/>
            <w:hideMark/>
          </w:tcPr>
          <w:p w:rsidR="00186EC5" w:rsidRPr="008C62AF" w:rsidRDefault="00186EC5" w:rsidP="00E279C6">
            <w:pPr>
              <w:ind w:left="318" w:hanging="426"/>
              <w:rPr>
                <w:rFonts w:ascii="Arial" w:hAnsi="Arial" w:cs="Arial"/>
                <w:b/>
                <w:bCs/>
                <w:color w:val="000000"/>
                <w:sz w:val="16"/>
                <w:szCs w:val="16"/>
              </w:rPr>
            </w:pPr>
            <w:r w:rsidRPr="008C62AF">
              <w:rPr>
                <w:rFonts w:ascii="Arial" w:hAnsi="Arial" w:cs="Arial"/>
                <w:b/>
                <w:bCs/>
                <w:color w:val="000000"/>
                <w:sz w:val="16"/>
                <w:szCs w:val="16"/>
              </w:rPr>
              <w:t> </w:t>
            </w:r>
          </w:p>
        </w:tc>
        <w:tc>
          <w:tcPr>
            <w:tcW w:w="1134" w:type="dxa"/>
            <w:tcBorders>
              <w:top w:val="nil"/>
              <w:left w:val="nil"/>
              <w:bottom w:val="single" w:sz="4" w:space="0" w:color="auto"/>
              <w:right w:val="nil"/>
            </w:tcBorders>
            <w:shd w:val="clear" w:color="auto" w:fill="auto"/>
            <w:vAlign w:val="bottom"/>
            <w:hideMark/>
          </w:tcPr>
          <w:p w:rsidR="00186EC5" w:rsidRPr="00E503B8" w:rsidRDefault="00186EC5" w:rsidP="00E279C6">
            <w:pPr>
              <w:jc w:val="right"/>
              <w:rPr>
                <w:rFonts w:ascii="Arial" w:hAnsi="Arial" w:cs="Arial"/>
                <w:b/>
                <w:bCs/>
                <w:color w:val="000000"/>
                <w:sz w:val="16"/>
                <w:szCs w:val="16"/>
              </w:rPr>
            </w:pPr>
          </w:p>
        </w:tc>
        <w:tc>
          <w:tcPr>
            <w:tcW w:w="1418" w:type="dxa"/>
            <w:tcBorders>
              <w:top w:val="nil"/>
              <w:left w:val="nil"/>
              <w:bottom w:val="single" w:sz="4" w:space="0" w:color="auto"/>
              <w:right w:val="nil"/>
            </w:tcBorders>
            <w:shd w:val="clear" w:color="auto" w:fill="auto"/>
            <w:vAlign w:val="bottom"/>
            <w:hideMark/>
          </w:tcPr>
          <w:p w:rsidR="00186EC5" w:rsidRPr="008C62AF" w:rsidRDefault="00186EC5" w:rsidP="00E279C6">
            <w:pPr>
              <w:jc w:val="right"/>
              <w:rPr>
                <w:rFonts w:ascii="Arial" w:hAnsi="Arial" w:cs="Arial"/>
                <w:b/>
                <w:bCs/>
                <w:color w:val="000000"/>
                <w:sz w:val="16"/>
                <w:szCs w:val="16"/>
              </w:rPr>
            </w:pPr>
          </w:p>
        </w:tc>
        <w:tc>
          <w:tcPr>
            <w:tcW w:w="1417" w:type="dxa"/>
            <w:tcBorders>
              <w:top w:val="nil"/>
              <w:left w:val="nil"/>
              <w:bottom w:val="single" w:sz="4" w:space="0" w:color="auto"/>
              <w:right w:val="nil"/>
            </w:tcBorders>
            <w:shd w:val="clear" w:color="auto" w:fill="auto"/>
            <w:vAlign w:val="bottom"/>
            <w:hideMark/>
          </w:tcPr>
          <w:p w:rsidR="00186EC5" w:rsidRPr="008C62AF" w:rsidRDefault="00186EC5" w:rsidP="00E279C6">
            <w:pPr>
              <w:jc w:val="right"/>
              <w:rPr>
                <w:rFonts w:ascii="Arial" w:hAnsi="Arial" w:cs="Arial"/>
                <w:color w:val="000000"/>
                <w:sz w:val="16"/>
                <w:szCs w:val="16"/>
              </w:rPr>
            </w:pP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left="318" w:hanging="426"/>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186EC5" w:rsidRPr="00E503B8" w:rsidRDefault="00186EC5" w:rsidP="00E279C6">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186EC5" w:rsidRPr="008C62AF" w:rsidRDefault="00186EC5" w:rsidP="00E279C6">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186EC5" w:rsidRPr="008C62AF" w:rsidRDefault="00186EC5" w:rsidP="00E279C6">
            <w:pPr>
              <w:jc w:val="right"/>
              <w:rPr>
                <w:rFonts w:ascii="Arial" w:hAnsi="Arial" w:cs="Arial"/>
                <w:color w:val="000000"/>
                <w:sz w:val="16"/>
                <w:szCs w:val="16"/>
              </w:rPr>
            </w:pPr>
          </w:p>
        </w:tc>
      </w:tr>
      <w:tr w:rsidR="00186EC5" w:rsidRPr="008C62AF" w:rsidTr="00E279C6">
        <w:trPr>
          <w:trHeight w:val="113"/>
        </w:trPr>
        <w:tc>
          <w:tcPr>
            <w:tcW w:w="5103" w:type="dxa"/>
            <w:tcBorders>
              <w:top w:val="single" w:sz="4" w:space="0" w:color="auto"/>
              <w:left w:val="nil"/>
              <w:bottom w:val="single" w:sz="4" w:space="0" w:color="auto"/>
              <w:right w:val="nil"/>
            </w:tcBorders>
            <w:shd w:val="clear" w:color="auto" w:fill="auto"/>
            <w:vAlign w:val="bottom"/>
            <w:hideMark/>
          </w:tcPr>
          <w:p w:rsidR="00186EC5" w:rsidRPr="008C62AF" w:rsidRDefault="00186EC5" w:rsidP="00E279C6">
            <w:pPr>
              <w:ind w:left="318" w:hanging="426"/>
              <w:rPr>
                <w:rFonts w:ascii="Arial" w:hAnsi="Arial" w:cs="Arial"/>
                <w:b/>
                <w:bCs/>
                <w:color w:val="000000"/>
                <w:sz w:val="16"/>
                <w:szCs w:val="16"/>
              </w:rPr>
            </w:pPr>
            <w:r w:rsidRPr="008C62AF">
              <w:rPr>
                <w:rFonts w:ascii="Arial" w:hAnsi="Arial" w:cs="Arial"/>
                <w:b/>
                <w:bCs/>
                <w:color w:val="000000"/>
                <w:sz w:val="16"/>
                <w:szCs w:val="16"/>
              </w:rPr>
              <w:t>Kısa vadeli yükümlülükler</w:t>
            </w:r>
          </w:p>
        </w:tc>
        <w:tc>
          <w:tcPr>
            <w:tcW w:w="1134" w:type="dxa"/>
            <w:tcBorders>
              <w:top w:val="single" w:sz="4" w:space="0" w:color="auto"/>
              <w:left w:val="nil"/>
              <w:bottom w:val="single" w:sz="4" w:space="0" w:color="auto"/>
              <w:right w:val="nil"/>
            </w:tcBorders>
            <w:shd w:val="clear" w:color="auto" w:fill="auto"/>
            <w:vAlign w:val="bottom"/>
            <w:hideMark/>
          </w:tcPr>
          <w:p w:rsidR="00186EC5" w:rsidRPr="00E503B8" w:rsidRDefault="00186EC5" w:rsidP="00E279C6">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tcPr>
          <w:p w:rsidR="00186EC5" w:rsidRPr="008C62AF" w:rsidRDefault="00186EC5" w:rsidP="00E279C6">
            <w:pPr>
              <w:jc w:val="right"/>
              <w:rPr>
                <w:rFonts w:ascii="Arial" w:hAnsi="Arial" w:cs="Arial"/>
                <w:b/>
                <w:bCs/>
                <w:color w:val="000000"/>
                <w:sz w:val="16"/>
                <w:szCs w:val="16"/>
              </w:rPr>
            </w:pPr>
            <w:r w:rsidRPr="00215557">
              <w:rPr>
                <w:rFonts w:ascii="Arial" w:hAnsi="Arial" w:cs="Arial"/>
                <w:b/>
                <w:bCs/>
                <w:color w:val="000000"/>
                <w:sz w:val="16"/>
                <w:szCs w:val="16"/>
              </w:rPr>
              <w:t>111.372</w:t>
            </w:r>
          </w:p>
        </w:tc>
        <w:tc>
          <w:tcPr>
            <w:tcW w:w="1417" w:type="dxa"/>
            <w:tcBorders>
              <w:top w:val="single" w:sz="4" w:space="0" w:color="auto"/>
              <w:left w:val="nil"/>
              <w:bottom w:val="single" w:sz="4" w:space="0" w:color="auto"/>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DE5963">
              <w:rPr>
                <w:rFonts w:ascii="Arial" w:hAnsi="Arial" w:cs="Arial"/>
                <w:bCs/>
                <w:color w:val="000000"/>
                <w:sz w:val="16"/>
                <w:szCs w:val="16"/>
              </w:rPr>
              <w:t>104.802</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left="318" w:hanging="426"/>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186EC5" w:rsidRPr="00E503B8" w:rsidRDefault="00186EC5" w:rsidP="00E279C6">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186EC5" w:rsidRPr="008C62AF" w:rsidRDefault="00186EC5" w:rsidP="00E279C6">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left="318" w:hanging="426"/>
              <w:rPr>
                <w:rFonts w:ascii="Arial" w:hAnsi="Arial" w:cs="Arial"/>
                <w:color w:val="000000"/>
                <w:sz w:val="16"/>
                <w:szCs w:val="16"/>
              </w:rPr>
            </w:pPr>
            <w:r w:rsidRPr="008C62AF">
              <w:rPr>
                <w:rFonts w:ascii="Arial" w:hAnsi="Arial" w:cs="Arial"/>
                <w:color w:val="000000"/>
                <w:sz w:val="16"/>
                <w:szCs w:val="16"/>
              </w:rPr>
              <w:t>Ticari borçlar</w:t>
            </w:r>
          </w:p>
        </w:tc>
        <w:tc>
          <w:tcPr>
            <w:tcW w:w="1134" w:type="dxa"/>
            <w:tcBorders>
              <w:top w:val="nil"/>
              <w:left w:val="nil"/>
              <w:bottom w:val="nil"/>
              <w:right w:val="nil"/>
            </w:tcBorders>
            <w:shd w:val="clear" w:color="auto" w:fill="auto"/>
            <w:hideMark/>
          </w:tcPr>
          <w:p w:rsidR="00186EC5" w:rsidRPr="00E503B8" w:rsidRDefault="00186EC5" w:rsidP="00E279C6">
            <w:pPr>
              <w:jc w:val="right"/>
              <w:rPr>
                <w:rFonts w:ascii="Arial" w:hAnsi="Arial" w:cs="Arial"/>
                <w:color w:val="000000"/>
                <w:sz w:val="16"/>
                <w:szCs w:val="16"/>
              </w:rPr>
            </w:pPr>
            <w:r>
              <w:rPr>
                <w:rFonts w:ascii="Arial" w:hAnsi="Arial" w:cs="Arial"/>
                <w:color w:val="000000"/>
                <w:sz w:val="16"/>
                <w:szCs w:val="16"/>
              </w:rPr>
              <w:t>6</w:t>
            </w:r>
          </w:p>
        </w:tc>
        <w:tc>
          <w:tcPr>
            <w:tcW w:w="1418" w:type="dxa"/>
            <w:tcBorders>
              <w:top w:val="nil"/>
              <w:left w:val="nil"/>
              <w:bottom w:val="nil"/>
              <w:right w:val="nil"/>
            </w:tcBorders>
            <w:shd w:val="clear" w:color="auto" w:fill="auto"/>
            <w:vAlign w:val="bottom"/>
          </w:tcPr>
          <w:p w:rsidR="00186EC5" w:rsidRPr="008C62AF" w:rsidRDefault="00186EC5" w:rsidP="00E279C6">
            <w:pPr>
              <w:jc w:val="right"/>
              <w:rPr>
                <w:rFonts w:ascii="Arial" w:hAnsi="Arial" w:cs="Arial"/>
                <w:b/>
                <w:bCs/>
                <w:color w:val="000000"/>
                <w:sz w:val="16"/>
                <w:szCs w:val="16"/>
              </w:rPr>
            </w:pPr>
            <w:r w:rsidRPr="00E91A9B">
              <w:rPr>
                <w:rFonts w:ascii="Arial" w:hAnsi="Arial" w:cs="Arial"/>
                <w:b/>
                <w:bCs/>
                <w:color w:val="000000"/>
                <w:sz w:val="16"/>
                <w:szCs w:val="16"/>
              </w:rPr>
              <w:t>50.373</w:t>
            </w: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57.648</w:t>
            </w:r>
          </w:p>
        </w:tc>
      </w:tr>
      <w:tr w:rsidR="00186EC5" w:rsidRPr="008C62AF" w:rsidTr="00E279C6">
        <w:trPr>
          <w:trHeight w:val="113"/>
        </w:trPr>
        <w:tc>
          <w:tcPr>
            <w:tcW w:w="5103" w:type="dxa"/>
            <w:tcBorders>
              <w:top w:val="nil"/>
              <w:left w:val="nil"/>
              <w:bottom w:val="nil"/>
              <w:right w:val="nil"/>
            </w:tcBorders>
            <w:shd w:val="clear" w:color="auto" w:fill="auto"/>
            <w:hideMark/>
          </w:tcPr>
          <w:p w:rsidR="00186EC5" w:rsidRPr="008C62AF" w:rsidRDefault="00186EC5" w:rsidP="00E279C6">
            <w:pPr>
              <w:ind w:left="34"/>
              <w:rPr>
                <w:rFonts w:ascii="Arial" w:hAnsi="Arial" w:cs="Arial"/>
                <w:color w:val="000000"/>
                <w:sz w:val="16"/>
                <w:szCs w:val="16"/>
              </w:rPr>
            </w:pPr>
            <w:r w:rsidRPr="008C62AF">
              <w:rPr>
                <w:rFonts w:ascii="Arial" w:hAnsi="Arial" w:cs="Arial"/>
                <w:color w:val="000000"/>
                <w:sz w:val="16"/>
                <w:szCs w:val="16"/>
              </w:rPr>
              <w:t>-İlişkili taraflara borçlar</w:t>
            </w:r>
          </w:p>
        </w:tc>
        <w:tc>
          <w:tcPr>
            <w:tcW w:w="1134" w:type="dxa"/>
            <w:tcBorders>
              <w:top w:val="nil"/>
              <w:left w:val="nil"/>
              <w:bottom w:val="nil"/>
              <w:right w:val="nil"/>
            </w:tcBorders>
            <w:shd w:val="clear" w:color="auto" w:fill="auto"/>
            <w:hideMark/>
          </w:tcPr>
          <w:p w:rsidR="00186EC5" w:rsidRPr="004A2512" w:rsidRDefault="00186EC5" w:rsidP="00E279C6">
            <w:pPr>
              <w:jc w:val="right"/>
              <w:rPr>
                <w:rFonts w:ascii="Arial" w:hAnsi="Arial" w:cs="Arial"/>
                <w:color w:val="000000"/>
                <w:sz w:val="16"/>
                <w:szCs w:val="16"/>
              </w:rPr>
            </w:pPr>
            <w:r w:rsidRPr="004A2512">
              <w:rPr>
                <w:rFonts w:ascii="Arial" w:hAnsi="Arial" w:cs="Arial"/>
                <w:color w:val="000000"/>
                <w:sz w:val="16"/>
                <w:szCs w:val="16"/>
              </w:rPr>
              <w:t>6, 2</w:t>
            </w:r>
            <w:r>
              <w:rPr>
                <w:rFonts w:ascii="Arial" w:hAnsi="Arial" w:cs="Arial"/>
                <w:color w:val="000000"/>
                <w:sz w:val="16"/>
                <w:szCs w:val="16"/>
              </w:rPr>
              <w:t>3</w:t>
            </w:r>
          </w:p>
        </w:tc>
        <w:tc>
          <w:tcPr>
            <w:tcW w:w="1418" w:type="dxa"/>
            <w:tcBorders>
              <w:top w:val="nil"/>
              <w:left w:val="nil"/>
              <w:bottom w:val="nil"/>
              <w:right w:val="nil"/>
            </w:tcBorders>
            <w:shd w:val="clear" w:color="auto" w:fill="auto"/>
            <w:vAlign w:val="bottom"/>
          </w:tcPr>
          <w:p w:rsidR="00186EC5" w:rsidRPr="004A2512" w:rsidRDefault="00186EC5" w:rsidP="00E279C6">
            <w:pPr>
              <w:jc w:val="right"/>
              <w:rPr>
                <w:rFonts w:ascii="Arial" w:hAnsi="Arial" w:cs="Arial"/>
                <w:b/>
                <w:bCs/>
                <w:color w:val="000000"/>
                <w:sz w:val="16"/>
                <w:szCs w:val="16"/>
              </w:rPr>
            </w:pPr>
            <w:r w:rsidRPr="00E91A9B">
              <w:rPr>
                <w:rFonts w:ascii="Arial" w:hAnsi="Arial" w:cs="Arial"/>
                <w:b/>
                <w:bCs/>
                <w:color w:val="000000"/>
                <w:sz w:val="16"/>
                <w:szCs w:val="16"/>
              </w:rPr>
              <w:t>14.707</w:t>
            </w:r>
          </w:p>
        </w:tc>
        <w:tc>
          <w:tcPr>
            <w:tcW w:w="1417" w:type="dxa"/>
            <w:tcBorders>
              <w:top w:val="nil"/>
              <w:left w:val="nil"/>
              <w:bottom w:val="nil"/>
              <w:right w:val="nil"/>
            </w:tcBorders>
            <w:shd w:val="clear" w:color="auto" w:fill="auto"/>
            <w:noWrap/>
            <w:vAlign w:val="bottom"/>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8.336</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left="34"/>
              <w:rPr>
                <w:rFonts w:ascii="Arial" w:hAnsi="Arial" w:cs="Arial"/>
                <w:color w:val="000000"/>
                <w:sz w:val="16"/>
                <w:szCs w:val="16"/>
              </w:rPr>
            </w:pPr>
            <w:r>
              <w:rPr>
                <w:rFonts w:ascii="Arial" w:hAnsi="Arial" w:cs="Arial"/>
                <w:color w:val="000000"/>
                <w:sz w:val="16"/>
                <w:szCs w:val="16"/>
              </w:rPr>
              <w:t>-İlişkili olmayan taraflara</w:t>
            </w:r>
            <w:r w:rsidRPr="008C62AF">
              <w:rPr>
                <w:rFonts w:ascii="Arial" w:hAnsi="Arial" w:cs="Arial"/>
                <w:color w:val="000000"/>
                <w:sz w:val="16"/>
                <w:szCs w:val="16"/>
              </w:rPr>
              <w:t xml:space="preserve"> ticari borçlar</w:t>
            </w:r>
          </w:p>
        </w:tc>
        <w:tc>
          <w:tcPr>
            <w:tcW w:w="1134" w:type="dxa"/>
            <w:tcBorders>
              <w:top w:val="nil"/>
              <w:left w:val="nil"/>
              <w:bottom w:val="nil"/>
              <w:right w:val="nil"/>
            </w:tcBorders>
            <w:shd w:val="clear" w:color="auto" w:fill="auto"/>
            <w:vAlign w:val="bottom"/>
            <w:hideMark/>
          </w:tcPr>
          <w:p w:rsidR="00186EC5" w:rsidRPr="004A2512" w:rsidRDefault="00186EC5" w:rsidP="00E279C6">
            <w:pPr>
              <w:jc w:val="right"/>
              <w:rPr>
                <w:rFonts w:ascii="Arial" w:hAnsi="Arial" w:cs="Arial"/>
                <w:color w:val="000000"/>
                <w:sz w:val="16"/>
                <w:szCs w:val="16"/>
              </w:rPr>
            </w:pPr>
            <w:r w:rsidRPr="004A2512">
              <w:rPr>
                <w:rFonts w:ascii="Arial" w:hAnsi="Arial" w:cs="Arial"/>
                <w:color w:val="000000"/>
                <w:sz w:val="16"/>
                <w:szCs w:val="16"/>
              </w:rPr>
              <w:t>6</w:t>
            </w:r>
          </w:p>
        </w:tc>
        <w:tc>
          <w:tcPr>
            <w:tcW w:w="1418" w:type="dxa"/>
            <w:tcBorders>
              <w:top w:val="nil"/>
              <w:left w:val="nil"/>
              <w:bottom w:val="nil"/>
              <w:right w:val="nil"/>
            </w:tcBorders>
            <w:shd w:val="clear" w:color="auto" w:fill="auto"/>
            <w:vAlign w:val="bottom"/>
          </w:tcPr>
          <w:p w:rsidR="00186EC5" w:rsidRPr="004A2512" w:rsidRDefault="00186EC5" w:rsidP="00E279C6">
            <w:pPr>
              <w:jc w:val="right"/>
              <w:rPr>
                <w:rFonts w:ascii="Arial" w:hAnsi="Arial" w:cs="Arial"/>
                <w:b/>
                <w:bCs/>
                <w:color w:val="000000"/>
                <w:sz w:val="16"/>
                <w:szCs w:val="16"/>
              </w:rPr>
            </w:pPr>
            <w:r w:rsidRPr="00E91A9B">
              <w:rPr>
                <w:rFonts w:ascii="Arial" w:hAnsi="Arial" w:cs="Arial"/>
                <w:b/>
                <w:bCs/>
                <w:color w:val="000000"/>
                <w:sz w:val="16"/>
                <w:szCs w:val="16"/>
              </w:rPr>
              <w:t>35.666</w:t>
            </w: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49.312</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left="318" w:hanging="426"/>
              <w:rPr>
                <w:rFonts w:ascii="Arial" w:hAnsi="Arial" w:cs="Arial"/>
                <w:color w:val="000000"/>
                <w:sz w:val="16"/>
                <w:szCs w:val="16"/>
              </w:rPr>
            </w:pPr>
            <w:r w:rsidRPr="008C62AF">
              <w:rPr>
                <w:rFonts w:ascii="Arial" w:hAnsi="Arial" w:cs="Arial"/>
                <w:color w:val="000000"/>
                <w:sz w:val="16"/>
                <w:szCs w:val="16"/>
              </w:rPr>
              <w:t>Diğer borçlar</w:t>
            </w:r>
          </w:p>
        </w:tc>
        <w:tc>
          <w:tcPr>
            <w:tcW w:w="1134" w:type="dxa"/>
            <w:tcBorders>
              <w:top w:val="nil"/>
              <w:left w:val="nil"/>
              <w:bottom w:val="nil"/>
              <w:right w:val="nil"/>
            </w:tcBorders>
            <w:shd w:val="clear" w:color="auto" w:fill="auto"/>
            <w:vAlign w:val="bottom"/>
            <w:hideMark/>
          </w:tcPr>
          <w:p w:rsidR="00186EC5" w:rsidRPr="00101A71" w:rsidRDefault="00186EC5" w:rsidP="00E279C6">
            <w:pPr>
              <w:jc w:val="right"/>
              <w:rPr>
                <w:rFonts w:ascii="Arial" w:hAnsi="Arial" w:cs="Arial"/>
                <w:color w:val="000000"/>
                <w:sz w:val="16"/>
                <w:szCs w:val="16"/>
              </w:rPr>
            </w:pPr>
            <w:r>
              <w:rPr>
                <w:rFonts w:ascii="Arial" w:hAnsi="Arial" w:cs="Arial"/>
                <w:color w:val="000000"/>
                <w:sz w:val="16"/>
                <w:szCs w:val="16"/>
              </w:rPr>
              <w:t>9</w:t>
            </w:r>
          </w:p>
        </w:tc>
        <w:tc>
          <w:tcPr>
            <w:tcW w:w="1418" w:type="dxa"/>
            <w:tcBorders>
              <w:top w:val="nil"/>
              <w:left w:val="nil"/>
              <w:bottom w:val="nil"/>
              <w:right w:val="nil"/>
            </w:tcBorders>
            <w:shd w:val="clear" w:color="auto" w:fill="auto"/>
            <w:vAlign w:val="bottom"/>
          </w:tcPr>
          <w:p w:rsidR="00186EC5" w:rsidRPr="008C62AF" w:rsidRDefault="00186EC5" w:rsidP="00E279C6">
            <w:pPr>
              <w:jc w:val="right"/>
              <w:rPr>
                <w:rFonts w:ascii="Arial" w:hAnsi="Arial" w:cs="Arial"/>
                <w:b/>
                <w:bCs/>
                <w:color w:val="000000"/>
                <w:sz w:val="16"/>
                <w:szCs w:val="16"/>
              </w:rPr>
            </w:pPr>
            <w:r w:rsidRPr="00E91A9B">
              <w:rPr>
                <w:rFonts w:ascii="Arial" w:hAnsi="Arial" w:cs="Arial"/>
                <w:b/>
                <w:bCs/>
                <w:color w:val="000000"/>
                <w:sz w:val="16"/>
                <w:szCs w:val="16"/>
              </w:rPr>
              <w:t>9.343</w:t>
            </w: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E91A9B">
              <w:rPr>
                <w:rFonts w:ascii="Arial" w:hAnsi="Arial" w:cs="Arial"/>
                <w:bCs/>
                <w:color w:val="000000"/>
                <w:sz w:val="16"/>
                <w:szCs w:val="16"/>
              </w:rPr>
              <w:t>9.574</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left="318" w:hanging="426"/>
              <w:rPr>
                <w:rFonts w:ascii="Arial" w:hAnsi="Arial" w:cs="Arial"/>
                <w:color w:val="000000"/>
                <w:sz w:val="16"/>
                <w:szCs w:val="16"/>
              </w:rPr>
            </w:pPr>
            <w:r w:rsidRPr="008C62AF">
              <w:rPr>
                <w:rFonts w:ascii="Arial" w:hAnsi="Arial" w:cs="Arial"/>
                <w:color w:val="000000"/>
                <w:sz w:val="16"/>
                <w:szCs w:val="16"/>
              </w:rPr>
              <w:t>Çalışanlara sağlanan faydalar</w:t>
            </w:r>
            <w:r>
              <w:rPr>
                <w:rFonts w:ascii="Arial" w:hAnsi="Arial" w:cs="Arial"/>
                <w:color w:val="000000"/>
                <w:sz w:val="16"/>
                <w:szCs w:val="16"/>
              </w:rPr>
              <w:t xml:space="preserve"> kapsamında borçlar</w:t>
            </w:r>
          </w:p>
        </w:tc>
        <w:tc>
          <w:tcPr>
            <w:tcW w:w="1134" w:type="dxa"/>
            <w:tcBorders>
              <w:top w:val="nil"/>
              <w:left w:val="nil"/>
              <w:bottom w:val="nil"/>
              <w:right w:val="nil"/>
            </w:tcBorders>
            <w:shd w:val="clear" w:color="auto" w:fill="auto"/>
            <w:vAlign w:val="bottom"/>
            <w:hideMark/>
          </w:tcPr>
          <w:p w:rsidR="00186EC5" w:rsidRPr="00101A71" w:rsidRDefault="00186EC5" w:rsidP="00E279C6">
            <w:pPr>
              <w:jc w:val="right"/>
              <w:rPr>
                <w:rFonts w:ascii="Arial" w:hAnsi="Arial" w:cs="Arial"/>
                <w:color w:val="000000"/>
                <w:sz w:val="16"/>
                <w:szCs w:val="16"/>
              </w:rPr>
            </w:pPr>
            <w:r>
              <w:rPr>
                <w:rFonts w:ascii="Arial" w:hAnsi="Arial" w:cs="Arial"/>
                <w:color w:val="000000"/>
                <w:sz w:val="16"/>
                <w:szCs w:val="16"/>
              </w:rPr>
              <w:t>12</w:t>
            </w:r>
          </w:p>
        </w:tc>
        <w:tc>
          <w:tcPr>
            <w:tcW w:w="1418" w:type="dxa"/>
            <w:tcBorders>
              <w:top w:val="nil"/>
              <w:left w:val="nil"/>
              <w:bottom w:val="nil"/>
              <w:right w:val="nil"/>
            </w:tcBorders>
            <w:shd w:val="clear" w:color="auto" w:fill="auto"/>
            <w:vAlign w:val="bottom"/>
          </w:tcPr>
          <w:p w:rsidR="00186EC5" w:rsidRPr="008C62AF" w:rsidRDefault="00186EC5" w:rsidP="00E279C6">
            <w:pPr>
              <w:jc w:val="right"/>
              <w:rPr>
                <w:rFonts w:ascii="Arial" w:hAnsi="Arial" w:cs="Arial"/>
                <w:b/>
                <w:bCs/>
                <w:color w:val="000000"/>
                <w:sz w:val="16"/>
                <w:szCs w:val="16"/>
              </w:rPr>
            </w:pPr>
            <w:r w:rsidRPr="00E91A9B">
              <w:rPr>
                <w:rFonts w:ascii="Arial" w:hAnsi="Arial" w:cs="Arial"/>
                <w:b/>
                <w:bCs/>
                <w:color w:val="000000"/>
                <w:sz w:val="16"/>
                <w:szCs w:val="16"/>
              </w:rPr>
              <w:t>51.656</w:t>
            </w: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E91A9B">
              <w:rPr>
                <w:rFonts w:ascii="Arial" w:hAnsi="Arial" w:cs="Arial"/>
                <w:bCs/>
                <w:color w:val="000000"/>
                <w:sz w:val="16"/>
                <w:szCs w:val="16"/>
              </w:rPr>
              <w:t>37.580</w:t>
            </w:r>
          </w:p>
        </w:tc>
      </w:tr>
      <w:tr w:rsidR="00186EC5" w:rsidRPr="008C62AF" w:rsidTr="00E279C6">
        <w:trPr>
          <w:trHeight w:val="113"/>
        </w:trPr>
        <w:tc>
          <w:tcPr>
            <w:tcW w:w="5103" w:type="dxa"/>
            <w:tcBorders>
              <w:top w:val="nil"/>
              <w:left w:val="nil"/>
              <w:bottom w:val="nil"/>
              <w:right w:val="nil"/>
            </w:tcBorders>
            <w:shd w:val="clear" w:color="auto" w:fill="auto"/>
          </w:tcPr>
          <w:p w:rsidR="00186EC5" w:rsidRPr="008C62AF" w:rsidRDefault="00186EC5" w:rsidP="00E279C6">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vAlign w:val="bottom"/>
          </w:tcPr>
          <w:p w:rsidR="00186EC5" w:rsidRPr="00F933F6" w:rsidRDefault="00186EC5" w:rsidP="00E279C6">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tcPr>
          <w:p w:rsidR="00186EC5" w:rsidRPr="008C62AF" w:rsidRDefault="00186EC5" w:rsidP="00E279C6">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tcPr>
          <w:p w:rsidR="00186EC5" w:rsidRPr="00EC45B3" w:rsidRDefault="00186EC5" w:rsidP="00E279C6">
            <w:pPr>
              <w:jc w:val="right"/>
              <w:rPr>
                <w:rFonts w:ascii="Arial" w:hAnsi="Arial" w:cs="Arial"/>
                <w:bCs/>
                <w:color w:val="000000"/>
                <w:sz w:val="16"/>
                <w:szCs w:val="16"/>
              </w:rPr>
            </w:pPr>
          </w:p>
        </w:tc>
      </w:tr>
      <w:tr w:rsidR="00186EC5" w:rsidRPr="008C62AF" w:rsidTr="00E279C6">
        <w:trPr>
          <w:trHeight w:val="113"/>
        </w:trPr>
        <w:tc>
          <w:tcPr>
            <w:tcW w:w="5103" w:type="dxa"/>
            <w:tcBorders>
              <w:top w:val="single" w:sz="4" w:space="0" w:color="auto"/>
              <w:left w:val="nil"/>
              <w:bottom w:val="single" w:sz="4" w:space="0" w:color="auto"/>
              <w:right w:val="nil"/>
            </w:tcBorders>
            <w:shd w:val="clear" w:color="auto" w:fill="auto"/>
            <w:vAlign w:val="bottom"/>
            <w:hideMark/>
          </w:tcPr>
          <w:p w:rsidR="00186EC5" w:rsidRPr="008C62AF" w:rsidRDefault="00186EC5" w:rsidP="00E279C6">
            <w:pPr>
              <w:ind w:left="318" w:hanging="426"/>
              <w:rPr>
                <w:rFonts w:ascii="Arial" w:hAnsi="Arial" w:cs="Arial"/>
                <w:b/>
                <w:bCs/>
                <w:color w:val="000000"/>
                <w:sz w:val="16"/>
                <w:szCs w:val="16"/>
              </w:rPr>
            </w:pPr>
            <w:r w:rsidRPr="008C62AF">
              <w:rPr>
                <w:rFonts w:ascii="Arial" w:hAnsi="Arial" w:cs="Arial"/>
                <w:b/>
                <w:bCs/>
                <w:color w:val="000000"/>
                <w:sz w:val="16"/>
                <w:szCs w:val="16"/>
              </w:rPr>
              <w:t>Uzun vadeli yükümlülükler</w:t>
            </w:r>
          </w:p>
        </w:tc>
        <w:tc>
          <w:tcPr>
            <w:tcW w:w="1134" w:type="dxa"/>
            <w:tcBorders>
              <w:top w:val="single" w:sz="4" w:space="0" w:color="auto"/>
              <w:left w:val="nil"/>
              <w:bottom w:val="single" w:sz="4" w:space="0" w:color="auto"/>
              <w:right w:val="nil"/>
            </w:tcBorders>
            <w:shd w:val="clear" w:color="auto" w:fill="auto"/>
            <w:vAlign w:val="bottom"/>
            <w:hideMark/>
          </w:tcPr>
          <w:p w:rsidR="00186EC5" w:rsidRPr="00101A71" w:rsidRDefault="00186EC5" w:rsidP="00E279C6">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tcPr>
          <w:p w:rsidR="00186EC5" w:rsidRPr="008C62AF" w:rsidRDefault="00186EC5" w:rsidP="00E279C6">
            <w:pPr>
              <w:jc w:val="right"/>
              <w:rPr>
                <w:rFonts w:ascii="Arial" w:hAnsi="Arial" w:cs="Arial"/>
                <w:b/>
                <w:bCs/>
                <w:color w:val="000000"/>
                <w:sz w:val="16"/>
                <w:szCs w:val="16"/>
              </w:rPr>
            </w:pPr>
            <w:r w:rsidRPr="00215557">
              <w:rPr>
                <w:rFonts w:ascii="Arial" w:hAnsi="Arial" w:cs="Arial"/>
                <w:b/>
                <w:bCs/>
                <w:color w:val="000000"/>
                <w:sz w:val="16"/>
                <w:szCs w:val="16"/>
              </w:rPr>
              <w:t>131.067</w:t>
            </w:r>
          </w:p>
        </w:tc>
        <w:tc>
          <w:tcPr>
            <w:tcW w:w="1417" w:type="dxa"/>
            <w:tcBorders>
              <w:top w:val="single" w:sz="4" w:space="0" w:color="auto"/>
              <w:left w:val="nil"/>
              <w:bottom w:val="single" w:sz="4" w:space="0" w:color="auto"/>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DE5963">
              <w:rPr>
                <w:rFonts w:ascii="Arial" w:hAnsi="Arial" w:cs="Arial"/>
                <w:bCs/>
                <w:color w:val="000000"/>
                <w:sz w:val="16"/>
                <w:szCs w:val="16"/>
              </w:rPr>
              <w:t>97.928</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left="318" w:hanging="426"/>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186EC5" w:rsidRPr="00101A71" w:rsidRDefault="00186EC5" w:rsidP="00E279C6">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186EC5" w:rsidRPr="008C62AF" w:rsidRDefault="00186EC5" w:rsidP="00E279C6">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p>
        </w:tc>
      </w:tr>
      <w:tr w:rsidR="00186EC5" w:rsidRPr="008C62AF" w:rsidTr="00E279C6">
        <w:trPr>
          <w:trHeight w:val="113"/>
        </w:trPr>
        <w:tc>
          <w:tcPr>
            <w:tcW w:w="5103" w:type="dxa"/>
            <w:tcBorders>
              <w:top w:val="nil"/>
              <w:left w:val="nil"/>
              <w:bottom w:val="nil"/>
              <w:right w:val="nil"/>
            </w:tcBorders>
            <w:shd w:val="clear" w:color="auto" w:fill="auto"/>
            <w:hideMark/>
          </w:tcPr>
          <w:p w:rsidR="00186EC5" w:rsidRPr="008C62AF" w:rsidRDefault="00186EC5" w:rsidP="00E279C6">
            <w:pPr>
              <w:ind w:left="318" w:hanging="426"/>
              <w:rPr>
                <w:rFonts w:ascii="Arial" w:hAnsi="Arial" w:cs="Arial"/>
                <w:color w:val="000000"/>
                <w:sz w:val="16"/>
                <w:szCs w:val="16"/>
              </w:rPr>
            </w:pPr>
            <w:r>
              <w:rPr>
                <w:rFonts w:ascii="Arial" w:hAnsi="Arial" w:cs="Arial"/>
                <w:color w:val="000000"/>
                <w:sz w:val="16"/>
                <w:szCs w:val="16"/>
              </w:rPr>
              <w:t>Uzun vadeli karşılıklar</w:t>
            </w:r>
          </w:p>
        </w:tc>
        <w:tc>
          <w:tcPr>
            <w:tcW w:w="1134" w:type="dxa"/>
            <w:tcBorders>
              <w:top w:val="nil"/>
              <w:left w:val="nil"/>
              <w:bottom w:val="nil"/>
              <w:right w:val="nil"/>
            </w:tcBorders>
            <w:shd w:val="clear" w:color="auto" w:fill="auto"/>
            <w:vAlign w:val="bottom"/>
            <w:hideMark/>
          </w:tcPr>
          <w:p w:rsidR="00186EC5" w:rsidRPr="00F933F6" w:rsidRDefault="00186EC5" w:rsidP="00E279C6">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tcPr>
          <w:p w:rsidR="00186EC5" w:rsidRPr="008C62AF" w:rsidRDefault="00186EC5" w:rsidP="00E279C6">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p>
        </w:tc>
      </w:tr>
      <w:tr w:rsidR="00186EC5" w:rsidRPr="008C62AF" w:rsidTr="00E279C6">
        <w:trPr>
          <w:trHeight w:val="113"/>
        </w:trPr>
        <w:tc>
          <w:tcPr>
            <w:tcW w:w="5103" w:type="dxa"/>
            <w:tcBorders>
              <w:top w:val="nil"/>
              <w:left w:val="nil"/>
              <w:bottom w:val="nil"/>
              <w:right w:val="nil"/>
            </w:tcBorders>
            <w:shd w:val="clear" w:color="auto" w:fill="auto"/>
            <w:vAlign w:val="bottom"/>
          </w:tcPr>
          <w:p w:rsidR="00186EC5" w:rsidRPr="008C62AF" w:rsidRDefault="00186EC5" w:rsidP="00E279C6">
            <w:pPr>
              <w:ind w:left="34"/>
              <w:rPr>
                <w:rFonts w:ascii="Arial" w:hAnsi="Arial" w:cs="Arial"/>
                <w:color w:val="000000"/>
                <w:sz w:val="16"/>
                <w:szCs w:val="16"/>
              </w:rPr>
            </w:pPr>
            <w:r>
              <w:rPr>
                <w:rFonts w:ascii="Arial" w:hAnsi="Arial" w:cs="Arial"/>
                <w:color w:val="000000"/>
                <w:sz w:val="16"/>
                <w:szCs w:val="16"/>
              </w:rPr>
              <w:t>-Çalışanlara sağlanan faydalara ilişkin uzun vadeli karşılıklar</w:t>
            </w:r>
          </w:p>
        </w:tc>
        <w:tc>
          <w:tcPr>
            <w:tcW w:w="1134" w:type="dxa"/>
            <w:tcBorders>
              <w:top w:val="nil"/>
              <w:left w:val="nil"/>
              <w:bottom w:val="nil"/>
              <w:right w:val="nil"/>
            </w:tcBorders>
            <w:shd w:val="clear" w:color="auto" w:fill="auto"/>
            <w:vAlign w:val="bottom"/>
          </w:tcPr>
          <w:p w:rsidR="00186EC5" w:rsidRPr="004A2512" w:rsidRDefault="00186EC5" w:rsidP="00E279C6">
            <w:pPr>
              <w:jc w:val="right"/>
              <w:rPr>
                <w:rFonts w:ascii="Arial" w:hAnsi="Arial" w:cs="Arial"/>
                <w:color w:val="000000"/>
                <w:sz w:val="16"/>
                <w:szCs w:val="16"/>
              </w:rPr>
            </w:pPr>
            <w:r>
              <w:rPr>
                <w:rFonts w:ascii="Arial" w:hAnsi="Arial" w:cs="Arial"/>
                <w:color w:val="000000"/>
                <w:sz w:val="16"/>
                <w:szCs w:val="16"/>
              </w:rPr>
              <w:t>13</w:t>
            </w:r>
          </w:p>
        </w:tc>
        <w:tc>
          <w:tcPr>
            <w:tcW w:w="1418" w:type="dxa"/>
            <w:tcBorders>
              <w:top w:val="nil"/>
              <w:left w:val="nil"/>
              <w:bottom w:val="nil"/>
              <w:right w:val="nil"/>
            </w:tcBorders>
            <w:shd w:val="clear" w:color="auto" w:fill="auto"/>
            <w:vAlign w:val="bottom"/>
          </w:tcPr>
          <w:p w:rsidR="00186EC5" w:rsidRPr="004A2512" w:rsidRDefault="00186EC5" w:rsidP="00E279C6">
            <w:pPr>
              <w:jc w:val="right"/>
              <w:rPr>
                <w:rFonts w:ascii="Arial" w:hAnsi="Arial" w:cs="Arial"/>
                <w:b/>
                <w:bCs/>
                <w:color w:val="000000"/>
                <w:sz w:val="16"/>
                <w:szCs w:val="16"/>
              </w:rPr>
            </w:pPr>
            <w:r w:rsidRPr="00215557">
              <w:rPr>
                <w:rFonts w:ascii="Arial" w:hAnsi="Arial" w:cs="Arial"/>
                <w:b/>
                <w:bCs/>
                <w:color w:val="000000"/>
                <w:sz w:val="16"/>
                <w:szCs w:val="16"/>
              </w:rPr>
              <w:t>131.067</w:t>
            </w:r>
          </w:p>
        </w:tc>
        <w:tc>
          <w:tcPr>
            <w:tcW w:w="1417" w:type="dxa"/>
            <w:tcBorders>
              <w:top w:val="nil"/>
              <w:left w:val="nil"/>
              <w:bottom w:val="nil"/>
              <w:right w:val="nil"/>
            </w:tcBorders>
            <w:shd w:val="clear" w:color="auto" w:fill="auto"/>
            <w:vAlign w:val="bottom"/>
          </w:tcPr>
          <w:p w:rsidR="00186EC5" w:rsidRPr="00EC45B3" w:rsidRDefault="00186EC5" w:rsidP="00E279C6">
            <w:pPr>
              <w:jc w:val="right"/>
              <w:rPr>
                <w:rFonts w:ascii="Arial" w:hAnsi="Arial" w:cs="Arial"/>
                <w:bCs/>
                <w:color w:val="000000"/>
                <w:sz w:val="16"/>
                <w:szCs w:val="16"/>
              </w:rPr>
            </w:pPr>
            <w:r w:rsidRPr="00DE5963">
              <w:rPr>
                <w:rFonts w:ascii="Arial" w:hAnsi="Arial" w:cs="Arial"/>
                <w:bCs/>
                <w:color w:val="000000"/>
                <w:sz w:val="16"/>
                <w:szCs w:val="16"/>
              </w:rPr>
              <w:t>97.928</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186EC5" w:rsidRPr="00101A71" w:rsidRDefault="00186EC5" w:rsidP="00E279C6">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186EC5" w:rsidRPr="008C62AF" w:rsidRDefault="00186EC5" w:rsidP="00E279C6">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p>
        </w:tc>
      </w:tr>
      <w:tr w:rsidR="00186EC5" w:rsidRPr="008C62AF" w:rsidTr="00E279C6">
        <w:trPr>
          <w:trHeight w:val="113"/>
        </w:trPr>
        <w:tc>
          <w:tcPr>
            <w:tcW w:w="5103" w:type="dxa"/>
            <w:tcBorders>
              <w:top w:val="single" w:sz="4" w:space="0" w:color="auto"/>
              <w:left w:val="nil"/>
              <w:bottom w:val="single" w:sz="4" w:space="0" w:color="auto"/>
              <w:right w:val="nil"/>
            </w:tcBorders>
            <w:shd w:val="clear" w:color="auto" w:fill="auto"/>
            <w:vAlign w:val="bottom"/>
            <w:hideMark/>
          </w:tcPr>
          <w:p w:rsidR="00186EC5" w:rsidRPr="008C62AF" w:rsidRDefault="00186EC5" w:rsidP="00E279C6">
            <w:pPr>
              <w:ind w:left="318" w:hanging="426"/>
              <w:rPr>
                <w:rFonts w:ascii="Arial" w:hAnsi="Arial" w:cs="Arial"/>
                <w:b/>
                <w:bCs/>
                <w:color w:val="000000"/>
                <w:sz w:val="16"/>
                <w:szCs w:val="16"/>
              </w:rPr>
            </w:pPr>
            <w:proofErr w:type="spellStart"/>
            <w:r w:rsidRPr="008C62AF">
              <w:rPr>
                <w:rFonts w:ascii="Arial" w:hAnsi="Arial" w:cs="Arial"/>
                <w:b/>
                <w:bCs/>
                <w:color w:val="000000"/>
                <w:sz w:val="16"/>
                <w:szCs w:val="16"/>
              </w:rPr>
              <w:t>Özsermaye</w:t>
            </w:r>
            <w:proofErr w:type="spellEnd"/>
          </w:p>
        </w:tc>
        <w:tc>
          <w:tcPr>
            <w:tcW w:w="1134" w:type="dxa"/>
            <w:tcBorders>
              <w:top w:val="single" w:sz="4" w:space="0" w:color="auto"/>
              <w:left w:val="nil"/>
              <w:bottom w:val="single" w:sz="4" w:space="0" w:color="auto"/>
              <w:right w:val="nil"/>
            </w:tcBorders>
            <w:shd w:val="clear" w:color="auto" w:fill="auto"/>
            <w:vAlign w:val="bottom"/>
            <w:hideMark/>
          </w:tcPr>
          <w:p w:rsidR="00186EC5" w:rsidRPr="00101A71" w:rsidRDefault="00186EC5" w:rsidP="00E279C6">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tcPr>
          <w:p w:rsidR="00186EC5" w:rsidRPr="008C62AF" w:rsidRDefault="00186EC5" w:rsidP="00E279C6">
            <w:pPr>
              <w:jc w:val="right"/>
              <w:rPr>
                <w:rFonts w:ascii="Arial" w:hAnsi="Arial" w:cs="Arial"/>
                <w:b/>
                <w:bCs/>
                <w:color w:val="000000"/>
                <w:sz w:val="16"/>
                <w:szCs w:val="16"/>
              </w:rPr>
            </w:pPr>
            <w:r w:rsidRPr="00090BA3">
              <w:rPr>
                <w:rFonts w:ascii="Arial" w:hAnsi="Arial" w:cs="Arial"/>
                <w:b/>
                <w:bCs/>
                <w:color w:val="000000"/>
                <w:sz w:val="16"/>
                <w:szCs w:val="16"/>
              </w:rPr>
              <w:t>1.207.050</w:t>
            </w:r>
          </w:p>
        </w:tc>
        <w:tc>
          <w:tcPr>
            <w:tcW w:w="1417" w:type="dxa"/>
            <w:tcBorders>
              <w:top w:val="single" w:sz="4" w:space="0" w:color="auto"/>
              <w:left w:val="nil"/>
              <w:bottom w:val="single" w:sz="4" w:space="0" w:color="auto"/>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1.270.765</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186EC5" w:rsidRPr="00F933F6" w:rsidRDefault="00186EC5" w:rsidP="00E279C6">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tcPr>
          <w:p w:rsidR="00186EC5" w:rsidRPr="008C62AF" w:rsidRDefault="00186EC5" w:rsidP="00E279C6">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left="318" w:hanging="426"/>
              <w:rPr>
                <w:rFonts w:ascii="Arial" w:hAnsi="Arial" w:cs="Arial"/>
                <w:color w:val="000000"/>
                <w:sz w:val="16"/>
                <w:szCs w:val="16"/>
              </w:rPr>
            </w:pPr>
            <w:r w:rsidRPr="008C62AF">
              <w:rPr>
                <w:rFonts w:ascii="Arial" w:hAnsi="Arial" w:cs="Arial"/>
                <w:color w:val="000000"/>
                <w:sz w:val="16"/>
                <w:szCs w:val="16"/>
              </w:rPr>
              <w:t>Ödenmiş sermaye</w:t>
            </w:r>
          </w:p>
        </w:tc>
        <w:tc>
          <w:tcPr>
            <w:tcW w:w="1134" w:type="dxa"/>
            <w:tcBorders>
              <w:top w:val="nil"/>
              <w:left w:val="nil"/>
              <w:bottom w:val="nil"/>
              <w:right w:val="nil"/>
            </w:tcBorders>
            <w:shd w:val="clear" w:color="auto" w:fill="auto"/>
            <w:hideMark/>
          </w:tcPr>
          <w:p w:rsidR="00186EC5" w:rsidRPr="00F40852" w:rsidRDefault="00186EC5" w:rsidP="00E279C6">
            <w:pPr>
              <w:jc w:val="right"/>
              <w:rPr>
                <w:rFonts w:ascii="Arial" w:hAnsi="Arial" w:cs="Arial"/>
                <w:color w:val="000000"/>
                <w:sz w:val="16"/>
                <w:szCs w:val="16"/>
              </w:rPr>
            </w:pPr>
            <w:r w:rsidRPr="00F40852">
              <w:rPr>
                <w:rFonts w:ascii="Arial" w:hAnsi="Arial" w:cs="Arial"/>
                <w:color w:val="000000"/>
                <w:sz w:val="16"/>
                <w:szCs w:val="16"/>
              </w:rPr>
              <w:t>1</w:t>
            </w:r>
            <w:r>
              <w:rPr>
                <w:rFonts w:ascii="Arial" w:hAnsi="Arial" w:cs="Arial"/>
                <w:color w:val="000000"/>
                <w:sz w:val="16"/>
                <w:szCs w:val="16"/>
              </w:rPr>
              <w:t>5</w:t>
            </w:r>
          </w:p>
        </w:tc>
        <w:tc>
          <w:tcPr>
            <w:tcW w:w="1418" w:type="dxa"/>
            <w:tcBorders>
              <w:top w:val="nil"/>
              <w:left w:val="nil"/>
              <w:bottom w:val="nil"/>
              <w:right w:val="nil"/>
            </w:tcBorders>
            <w:shd w:val="clear" w:color="auto" w:fill="auto"/>
          </w:tcPr>
          <w:p w:rsidR="00186EC5" w:rsidRPr="00025788" w:rsidRDefault="00186EC5" w:rsidP="00E279C6">
            <w:pPr>
              <w:jc w:val="right"/>
              <w:rPr>
                <w:rFonts w:ascii="Arial" w:hAnsi="Arial" w:cs="Arial"/>
                <w:b/>
                <w:bCs/>
                <w:color w:val="000000"/>
                <w:sz w:val="16"/>
                <w:szCs w:val="16"/>
              </w:rPr>
            </w:pPr>
            <w:r w:rsidRPr="00E91A9B">
              <w:rPr>
                <w:rFonts w:ascii="Arial" w:hAnsi="Arial" w:cs="Arial"/>
                <w:b/>
                <w:bCs/>
                <w:color w:val="000000"/>
                <w:sz w:val="16"/>
                <w:szCs w:val="16"/>
              </w:rPr>
              <w:t>1.700.000</w:t>
            </w:r>
          </w:p>
        </w:tc>
        <w:tc>
          <w:tcPr>
            <w:tcW w:w="1417" w:type="dxa"/>
            <w:tcBorders>
              <w:top w:val="nil"/>
              <w:left w:val="nil"/>
              <w:bottom w:val="nil"/>
              <w:right w:val="nil"/>
            </w:tcBorders>
            <w:shd w:val="clear" w:color="auto" w:fill="auto"/>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1.700.000</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left="318" w:hanging="426"/>
              <w:rPr>
                <w:rFonts w:ascii="Arial" w:hAnsi="Arial" w:cs="Arial"/>
                <w:color w:val="000000"/>
                <w:sz w:val="16"/>
                <w:szCs w:val="16"/>
              </w:rPr>
            </w:pPr>
            <w:r w:rsidRPr="008C62AF">
              <w:rPr>
                <w:rFonts w:ascii="Arial" w:hAnsi="Arial" w:cs="Arial"/>
                <w:color w:val="000000"/>
                <w:sz w:val="16"/>
                <w:szCs w:val="16"/>
              </w:rPr>
              <w:t>Sermaye düzeltmesi farkları</w:t>
            </w:r>
          </w:p>
        </w:tc>
        <w:tc>
          <w:tcPr>
            <w:tcW w:w="1134" w:type="dxa"/>
            <w:tcBorders>
              <w:top w:val="nil"/>
              <w:left w:val="nil"/>
              <w:bottom w:val="nil"/>
              <w:right w:val="nil"/>
            </w:tcBorders>
            <w:shd w:val="clear" w:color="auto" w:fill="auto"/>
            <w:hideMark/>
          </w:tcPr>
          <w:p w:rsidR="00186EC5" w:rsidRPr="00F40852" w:rsidRDefault="00186EC5" w:rsidP="00E279C6">
            <w:pPr>
              <w:jc w:val="right"/>
              <w:rPr>
                <w:rFonts w:ascii="Arial" w:hAnsi="Arial" w:cs="Arial"/>
                <w:color w:val="000000"/>
                <w:sz w:val="16"/>
                <w:szCs w:val="16"/>
              </w:rPr>
            </w:pPr>
            <w:r>
              <w:rPr>
                <w:rFonts w:ascii="Arial" w:hAnsi="Arial" w:cs="Arial"/>
                <w:color w:val="000000"/>
                <w:sz w:val="16"/>
                <w:szCs w:val="16"/>
              </w:rPr>
              <w:t>15</w:t>
            </w:r>
          </w:p>
        </w:tc>
        <w:tc>
          <w:tcPr>
            <w:tcW w:w="1418" w:type="dxa"/>
            <w:tcBorders>
              <w:top w:val="nil"/>
              <w:left w:val="nil"/>
              <w:bottom w:val="nil"/>
              <w:right w:val="nil"/>
            </w:tcBorders>
            <w:shd w:val="clear" w:color="auto" w:fill="auto"/>
          </w:tcPr>
          <w:p w:rsidR="00186EC5" w:rsidRPr="00025788" w:rsidRDefault="00186EC5" w:rsidP="00E279C6">
            <w:pPr>
              <w:jc w:val="right"/>
              <w:rPr>
                <w:rFonts w:ascii="Arial" w:hAnsi="Arial" w:cs="Arial"/>
                <w:b/>
                <w:bCs/>
                <w:color w:val="000000"/>
                <w:sz w:val="16"/>
                <w:szCs w:val="16"/>
              </w:rPr>
            </w:pPr>
            <w:r w:rsidRPr="00E91A9B">
              <w:rPr>
                <w:rFonts w:ascii="Arial" w:hAnsi="Arial" w:cs="Arial"/>
                <w:b/>
                <w:bCs/>
                <w:color w:val="000000"/>
                <w:sz w:val="16"/>
                <w:szCs w:val="16"/>
              </w:rPr>
              <w:t>133.130</w:t>
            </w:r>
          </w:p>
        </w:tc>
        <w:tc>
          <w:tcPr>
            <w:tcW w:w="1417" w:type="dxa"/>
            <w:tcBorders>
              <w:top w:val="nil"/>
              <w:left w:val="nil"/>
              <w:bottom w:val="nil"/>
              <w:right w:val="nil"/>
            </w:tcBorders>
            <w:shd w:val="clear" w:color="auto" w:fill="auto"/>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133.130</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left="318" w:hanging="426"/>
              <w:rPr>
                <w:rFonts w:ascii="Arial" w:hAnsi="Arial" w:cs="Arial"/>
                <w:color w:val="000000"/>
                <w:sz w:val="16"/>
                <w:szCs w:val="16"/>
              </w:rPr>
            </w:pPr>
            <w:r w:rsidRPr="008C62AF">
              <w:rPr>
                <w:rFonts w:ascii="Arial" w:hAnsi="Arial" w:cs="Arial"/>
                <w:color w:val="000000"/>
                <w:sz w:val="16"/>
                <w:szCs w:val="16"/>
              </w:rPr>
              <w:t>Kardan ayrılan kısıtlanmış yedekler</w:t>
            </w:r>
          </w:p>
        </w:tc>
        <w:tc>
          <w:tcPr>
            <w:tcW w:w="1134" w:type="dxa"/>
            <w:tcBorders>
              <w:top w:val="nil"/>
              <w:left w:val="nil"/>
              <w:bottom w:val="nil"/>
              <w:right w:val="nil"/>
            </w:tcBorders>
            <w:shd w:val="clear" w:color="auto" w:fill="auto"/>
            <w:hideMark/>
          </w:tcPr>
          <w:p w:rsidR="00186EC5" w:rsidRPr="00F40852" w:rsidRDefault="00186EC5" w:rsidP="00E279C6">
            <w:pPr>
              <w:jc w:val="right"/>
              <w:rPr>
                <w:rFonts w:ascii="Arial" w:hAnsi="Arial" w:cs="Arial"/>
                <w:color w:val="000000"/>
                <w:sz w:val="16"/>
                <w:szCs w:val="16"/>
              </w:rPr>
            </w:pPr>
            <w:r>
              <w:rPr>
                <w:rFonts w:ascii="Arial" w:hAnsi="Arial" w:cs="Arial"/>
                <w:color w:val="000000"/>
                <w:sz w:val="16"/>
                <w:szCs w:val="16"/>
              </w:rPr>
              <w:t>15</w:t>
            </w:r>
          </w:p>
        </w:tc>
        <w:tc>
          <w:tcPr>
            <w:tcW w:w="1418" w:type="dxa"/>
            <w:tcBorders>
              <w:top w:val="nil"/>
              <w:left w:val="nil"/>
              <w:bottom w:val="nil"/>
              <w:right w:val="nil"/>
            </w:tcBorders>
            <w:shd w:val="clear" w:color="auto" w:fill="auto"/>
          </w:tcPr>
          <w:p w:rsidR="00186EC5" w:rsidRPr="00025788" w:rsidRDefault="00186EC5" w:rsidP="00E279C6">
            <w:pPr>
              <w:jc w:val="right"/>
              <w:rPr>
                <w:rFonts w:ascii="Arial" w:hAnsi="Arial" w:cs="Arial"/>
                <w:b/>
                <w:bCs/>
                <w:color w:val="000000"/>
                <w:sz w:val="16"/>
                <w:szCs w:val="16"/>
              </w:rPr>
            </w:pPr>
            <w:r w:rsidRPr="00E91A9B">
              <w:rPr>
                <w:rFonts w:ascii="Arial" w:hAnsi="Arial" w:cs="Arial"/>
                <w:b/>
                <w:bCs/>
                <w:color w:val="000000"/>
                <w:sz w:val="16"/>
                <w:szCs w:val="16"/>
              </w:rPr>
              <w:t>44.772</w:t>
            </w:r>
          </w:p>
        </w:tc>
        <w:tc>
          <w:tcPr>
            <w:tcW w:w="1417" w:type="dxa"/>
            <w:tcBorders>
              <w:top w:val="nil"/>
              <w:left w:val="nil"/>
              <w:bottom w:val="nil"/>
              <w:right w:val="nil"/>
            </w:tcBorders>
            <w:shd w:val="clear" w:color="auto" w:fill="auto"/>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44.772</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left="318" w:hanging="426"/>
              <w:rPr>
                <w:rFonts w:ascii="Arial" w:hAnsi="Arial" w:cs="Arial"/>
                <w:color w:val="000000"/>
                <w:sz w:val="16"/>
                <w:szCs w:val="16"/>
              </w:rPr>
            </w:pPr>
            <w:r w:rsidRPr="008C62AF">
              <w:rPr>
                <w:rFonts w:ascii="Arial" w:hAnsi="Arial" w:cs="Arial"/>
                <w:color w:val="000000"/>
                <w:sz w:val="16"/>
                <w:szCs w:val="16"/>
              </w:rPr>
              <w:t>Geçmiş yıllar kar/(zararları)</w:t>
            </w:r>
          </w:p>
        </w:tc>
        <w:tc>
          <w:tcPr>
            <w:tcW w:w="1134" w:type="dxa"/>
            <w:tcBorders>
              <w:top w:val="nil"/>
              <w:left w:val="nil"/>
              <w:bottom w:val="nil"/>
              <w:right w:val="nil"/>
            </w:tcBorders>
            <w:shd w:val="clear" w:color="auto" w:fill="auto"/>
            <w:hideMark/>
          </w:tcPr>
          <w:p w:rsidR="00186EC5" w:rsidRPr="00F40852" w:rsidRDefault="00186EC5" w:rsidP="00E279C6">
            <w:pPr>
              <w:jc w:val="right"/>
              <w:rPr>
                <w:rFonts w:ascii="Arial" w:hAnsi="Arial" w:cs="Arial"/>
                <w:color w:val="000000"/>
                <w:sz w:val="16"/>
                <w:szCs w:val="16"/>
              </w:rPr>
            </w:pPr>
            <w:r>
              <w:rPr>
                <w:rFonts w:ascii="Arial" w:hAnsi="Arial" w:cs="Arial"/>
                <w:color w:val="000000"/>
                <w:sz w:val="16"/>
                <w:szCs w:val="16"/>
              </w:rPr>
              <w:t>15</w:t>
            </w:r>
          </w:p>
        </w:tc>
        <w:tc>
          <w:tcPr>
            <w:tcW w:w="1418" w:type="dxa"/>
            <w:tcBorders>
              <w:top w:val="nil"/>
              <w:left w:val="nil"/>
              <w:bottom w:val="nil"/>
              <w:right w:val="nil"/>
            </w:tcBorders>
            <w:shd w:val="clear" w:color="auto" w:fill="auto"/>
          </w:tcPr>
          <w:p w:rsidR="00186EC5" w:rsidRPr="00025788" w:rsidRDefault="00186EC5" w:rsidP="00E279C6">
            <w:pPr>
              <w:jc w:val="right"/>
              <w:rPr>
                <w:rFonts w:ascii="Arial" w:hAnsi="Arial" w:cs="Arial"/>
                <w:b/>
                <w:bCs/>
                <w:color w:val="000000"/>
                <w:sz w:val="16"/>
                <w:szCs w:val="16"/>
              </w:rPr>
            </w:pPr>
            <w:r w:rsidRPr="008800A5">
              <w:rPr>
                <w:rFonts w:ascii="Arial" w:hAnsi="Arial" w:cs="Arial"/>
                <w:b/>
                <w:bCs/>
                <w:color w:val="000000"/>
                <w:sz w:val="16"/>
                <w:szCs w:val="16"/>
              </w:rPr>
              <w:t>(316.912)</w:t>
            </w:r>
          </w:p>
        </w:tc>
        <w:tc>
          <w:tcPr>
            <w:tcW w:w="1417" w:type="dxa"/>
            <w:tcBorders>
              <w:top w:val="nil"/>
              <w:left w:val="nil"/>
              <w:bottom w:val="nil"/>
              <w:right w:val="nil"/>
            </w:tcBorders>
            <w:shd w:val="clear" w:color="auto" w:fill="auto"/>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300.504</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left="318" w:hanging="426"/>
              <w:rPr>
                <w:rFonts w:ascii="Arial" w:hAnsi="Arial" w:cs="Arial"/>
                <w:color w:val="000000"/>
                <w:sz w:val="16"/>
                <w:szCs w:val="16"/>
              </w:rPr>
            </w:pPr>
            <w:r w:rsidRPr="008C62AF">
              <w:rPr>
                <w:rFonts w:ascii="Arial" w:hAnsi="Arial" w:cs="Arial"/>
                <w:color w:val="000000"/>
                <w:sz w:val="16"/>
                <w:szCs w:val="16"/>
              </w:rPr>
              <w:t>Net dönem karı /(zararı)</w:t>
            </w:r>
          </w:p>
        </w:tc>
        <w:tc>
          <w:tcPr>
            <w:tcW w:w="1134" w:type="dxa"/>
            <w:tcBorders>
              <w:top w:val="nil"/>
              <w:left w:val="nil"/>
              <w:bottom w:val="nil"/>
              <w:right w:val="nil"/>
            </w:tcBorders>
            <w:shd w:val="clear" w:color="auto" w:fill="auto"/>
            <w:hideMark/>
          </w:tcPr>
          <w:p w:rsidR="00186EC5" w:rsidRPr="008C62AF" w:rsidRDefault="00186EC5" w:rsidP="00E279C6">
            <w:pPr>
              <w:jc w:val="right"/>
              <w:rPr>
                <w:rFonts w:ascii="Arial" w:hAnsi="Arial" w:cs="Arial"/>
                <w:color w:val="000000"/>
                <w:sz w:val="16"/>
                <w:szCs w:val="16"/>
              </w:rPr>
            </w:pPr>
          </w:p>
        </w:tc>
        <w:tc>
          <w:tcPr>
            <w:tcW w:w="1418" w:type="dxa"/>
            <w:tcBorders>
              <w:top w:val="nil"/>
              <w:left w:val="nil"/>
              <w:bottom w:val="nil"/>
              <w:right w:val="nil"/>
            </w:tcBorders>
            <w:shd w:val="clear" w:color="auto" w:fill="auto"/>
          </w:tcPr>
          <w:p w:rsidR="00186EC5" w:rsidRPr="00025788" w:rsidRDefault="00186EC5" w:rsidP="00E279C6">
            <w:pPr>
              <w:jc w:val="right"/>
              <w:rPr>
                <w:rFonts w:ascii="Arial" w:hAnsi="Arial" w:cs="Arial"/>
                <w:b/>
                <w:bCs/>
                <w:color w:val="000000"/>
                <w:sz w:val="16"/>
                <w:szCs w:val="16"/>
              </w:rPr>
            </w:pPr>
            <w:r w:rsidRPr="00090BA3">
              <w:rPr>
                <w:rFonts w:ascii="Arial" w:hAnsi="Arial" w:cs="Arial"/>
                <w:b/>
                <w:bCs/>
                <w:color w:val="000000"/>
                <w:sz w:val="16"/>
                <w:szCs w:val="16"/>
              </w:rPr>
              <w:t>(353.940)</w:t>
            </w:r>
          </w:p>
        </w:tc>
        <w:tc>
          <w:tcPr>
            <w:tcW w:w="1417" w:type="dxa"/>
            <w:tcBorders>
              <w:top w:val="nil"/>
              <w:left w:val="nil"/>
              <w:bottom w:val="nil"/>
              <w:right w:val="nil"/>
            </w:tcBorders>
            <w:shd w:val="clear" w:color="auto" w:fill="auto"/>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(907.641)</w:t>
            </w:r>
          </w:p>
        </w:tc>
      </w:tr>
      <w:tr w:rsidR="00186EC5" w:rsidRPr="008C62AF" w:rsidTr="00E279C6">
        <w:trPr>
          <w:trHeight w:val="113"/>
        </w:trPr>
        <w:tc>
          <w:tcPr>
            <w:tcW w:w="5103" w:type="dxa"/>
            <w:tcBorders>
              <w:top w:val="nil"/>
              <w:left w:val="nil"/>
              <w:bottom w:val="nil"/>
              <w:right w:val="nil"/>
            </w:tcBorders>
            <w:shd w:val="clear" w:color="auto" w:fill="auto"/>
            <w:vAlign w:val="bottom"/>
            <w:hideMark/>
          </w:tcPr>
          <w:p w:rsidR="00186EC5" w:rsidRPr="008C62AF" w:rsidRDefault="00186EC5" w:rsidP="00E279C6">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hideMark/>
          </w:tcPr>
          <w:p w:rsidR="00186EC5" w:rsidRPr="008C62AF" w:rsidRDefault="00186EC5" w:rsidP="00E279C6">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186EC5" w:rsidRPr="008C62AF" w:rsidRDefault="00186EC5" w:rsidP="00E279C6">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p>
        </w:tc>
      </w:tr>
      <w:tr w:rsidR="00186EC5" w:rsidRPr="008C62AF" w:rsidTr="00E279C6">
        <w:trPr>
          <w:trHeight w:val="113"/>
        </w:trPr>
        <w:tc>
          <w:tcPr>
            <w:tcW w:w="5103" w:type="dxa"/>
            <w:tcBorders>
              <w:top w:val="single" w:sz="4" w:space="0" w:color="auto"/>
              <w:left w:val="nil"/>
              <w:bottom w:val="double" w:sz="6" w:space="0" w:color="auto"/>
              <w:right w:val="nil"/>
            </w:tcBorders>
            <w:shd w:val="clear" w:color="auto" w:fill="auto"/>
            <w:vAlign w:val="bottom"/>
            <w:hideMark/>
          </w:tcPr>
          <w:p w:rsidR="00186EC5" w:rsidRPr="008C62AF" w:rsidRDefault="00186EC5" w:rsidP="00E279C6">
            <w:pPr>
              <w:ind w:left="318" w:hanging="426"/>
              <w:rPr>
                <w:rFonts w:ascii="Arial" w:hAnsi="Arial" w:cs="Arial"/>
                <w:b/>
                <w:bCs/>
                <w:color w:val="000000"/>
                <w:sz w:val="16"/>
                <w:szCs w:val="16"/>
              </w:rPr>
            </w:pPr>
            <w:r w:rsidRPr="008C62AF">
              <w:rPr>
                <w:rFonts w:ascii="Arial" w:hAnsi="Arial" w:cs="Arial"/>
                <w:b/>
                <w:bCs/>
                <w:color w:val="000000"/>
                <w:sz w:val="16"/>
                <w:szCs w:val="16"/>
              </w:rPr>
              <w:t>Toplam kaynaklar</w:t>
            </w:r>
          </w:p>
        </w:tc>
        <w:tc>
          <w:tcPr>
            <w:tcW w:w="1134" w:type="dxa"/>
            <w:tcBorders>
              <w:top w:val="single" w:sz="4" w:space="0" w:color="auto"/>
              <w:left w:val="nil"/>
              <w:bottom w:val="double" w:sz="6" w:space="0" w:color="auto"/>
              <w:right w:val="nil"/>
            </w:tcBorders>
            <w:shd w:val="clear" w:color="auto" w:fill="auto"/>
            <w:vAlign w:val="bottom"/>
            <w:hideMark/>
          </w:tcPr>
          <w:p w:rsidR="00186EC5" w:rsidRPr="008C62AF" w:rsidRDefault="00186EC5" w:rsidP="00E279C6">
            <w:pPr>
              <w:jc w:val="right"/>
              <w:rPr>
                <w:rFonts w:ascii="Arial" w:hAnsi="Arial" w:cs="Arial"/>
                <w:color w:val="000000"/>
                <w:sz w:val="16"/>
                <w:szCs w:val="16"/>
              </w:rPr>
            </w:pPr>
          </w:p>
        </w:tc>
        <w:tc>
          <w:tcPr>
            <w:tcW w:w="1418" w:type="dxa"/>
            <w:tcBorders>
              <w:top w:val="single" w:sz="4" w:space="0" w:color="auto"/>
              <w:left w:val="nil"/>
              <w:bottom w:val="double" w:sz="6" w:space="0" w:color="auto"/>
              <w:right w:val="nil"/>
            </w:tcBorders>
            <w:shd w:val="clear" w:color="auto" w:fill="auto"/>
            <w:vAlign w:val="bottom"/>
          </w:tcPr>
          <w:p w:rsidR="00186EC5" w:rsidRPr="008C62AF" w:rsidRDefault="00186EC5" w:rsidP="00E279C6">
            <w:pPr>
              <w:jc w:val="right"/>
              <w:rPr>
                <w:rFonts w:ascii="Arial" w:hAnsi="Arial" w:cs="Arial"/>
                <w:b/>
                <w:bCs/>
                <w:color w:val="000000"/>
                <w:sz w:val="16"/>
                <w:szCs w:val="16"/>
              </w:rPr>
            </w:pPr>
            <w:r w:rsidRPr="00090BA3">
              <w:rPr>
                <w:rFonts w:ascii="Arial" w:hAnsi="Arial" w:cs="Arial"/>
                <w:b/>
                <w:bCs/>
                <w:color w:val="000000"/>
                <w:sz w:val="16"/>
                <w:szCs w:val="16"/>
              </w:rPr>
              <w:t>1.449.489</w:t>
            </w:r>
          </w:p>
        </w:tc>
        <w:tc>
          <w:tcPr>
            <w:tcW w:w="1417" w:type="dxa"/>
            <w:tcBorders>
              <w:top w:val="single" w:sz="4" w:space="0" w:color="auto"/>
              <w:left w:val="nil"/>
              <w:bottom w:val="double" w:sz="6" w:space="0" w:color="auto"/>
              <w:right w:val="nil"/>
            </w:tcBorders>
            <w:shd w:val="clear" w:color="auto" w:fill="auto"/>
            <w:vAlign w:val="bottom"/>
            <w:hideMark/>
          </w:tcPr>
          <w:p w:rsidR="00186EC5" w:rsidRPr="00EC45B3" w:rsidRDefault="00186EC5" w:rsidP="00E279C6">
            <w:pPr>
              <w:jc w:val="right"/>
              <w:rPr>
                <w:rFonts w:ascii="Arial" w:hAnsi="Arial" w:cs="Arial"/>
                <w:bCs/>
                <w:color w:val="000000"/>
                <w:sz w:val="16"/>
                <w:szCs w:val="16"/>
              </w:rPr>
            </w:pPr>
            <w:r w:rsidRPr="00EC45B3">
              <w:rPr>
                <w:rFonts w:ascii="Arial" w:hAnsi="Arial" w:cs="Arial"/>
                <w:bCs/>
                <w:color w:val="000000"/>
                <w:sz w:val="16"/>
                <w:szCs w:val="16"/>
              </w:rPr>
              <w:t>1.473.495</w:t>
            </w:r>
          </w:p>
        </w:tc>
      </w:tr>
    </w:tbl>
    <w:p w:rsidR="00525C0E" w:rsidRPr="003D0938" w:rsidRDefault="00525C0E" w:rsidP="00A861B0">
      <w:pPr>
        <w:pStyle w:val="1tipi"/>
        <w:tabs>
          <w:tab w:val="clear" w:pos="1134"/>
        </w:tabs>
        <w:rPr>
          <w:rFonts w:cs="Arial"/>
          <w:sz w:val="20"/>
          <w:highlight w:val="yellow"/>
        </w:rPr>
      </w:pPr>
    </w:p>
    <w:p w:rsidR="00525C0E" w:rsidRPr="003D0938" w:rsidRDefault="00525C0E" w:rsidP="00A861B0">
      <w:pPr>
        <w:pStyle w:val="1tipi"/>
        <w:tabs>
          <w:tab w:val="clear" w:pos="1134"/>
        </w:tabs>
        <w:rPr>
          <w:rFonts w:cs="Arial"/>
          <w:sz w:val="20"/>
          <w:highlight w:val="yellow"/>
        </w:rPr>
      </w:pPr>
    </w:p>
    <w:p w:rsidR="00525C0E" w:rsidRPr="00186EC5" w:rsidRDefault="00525C0E" w:rsidP="00525C0E">
      <w:pPr>
        <w:rPr>
          <w:rFonts w:ascii="Arial" w:hAnsi="Arial" w:cs="Arial"/>
          <w:b/>
        </w:rPr>
      </w:pPr>
      <w:r w:rsidRPr="00186EC5">
        <w:rPr>
          <w:rFonts w:ascii="Arial" w:hAnsi="Arial" w:cs="Arial"/>
          <w:b/>
        </w:rPr>
        <w:t>ATA PORTFÖY YÖNETİMİ ANONİM ŞİRKETİ</w:t>
      </w:r>
    </w:p>
    <w:p w:rsidR="00525C0E" w:rsidRPr="00186EC5" w:rsidRDefault="00525C0E" w:rsidP="00525C0E">
      <w:pPr>
        <w:rPr>
          <w:rFonts w:ascii="Arial" w:hAnsi="Arial" w:cs="Arial"/>
          <w:b/>
        </w:rPr>
      </w:pPr>
    </w:p>
    <w:tbl>
      <w:tblPr>
        <w:tblW w:w="902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12"/>
      </w:tblGrid>
      <w:tr w:rsidR="00525C0E" w:rsidRPr="00186EC5" w:rsidTr="006632CC">
        <w:trPr>
          <w:trHeight w:val="255"/>
          <w:jc w:val="center"/>
        </w:trPr>
        <w:tc>
          <w:tcPr>
            <w:tcW w:w="4512" w:type="dxa"/>
            <w:vAlign w:val="bottom"/>
          </w:tcPr>
          <w:p w:rsidR="00525C0E" w:rsidRPr="00186EC5" w:rsidRDefault="00525C0E" w:rsidP="006632CC">
            <w:pPr>
              <w:jc w:val="center"/>
              <w:rPr>
                <w:rFonts w:ascii="Arial" w:hAnsi="Arial" w:cs="Arial"/>
                <w:b/>
                <w:bCs/>
                <w:color w:val="000000"/>
              </w:rPr>
            </w:pPr>
            <w:r w:rsidRPr="00186EC5">
              <w:rPr>
                <w:rFonts w:ascii="Arial" w:hAnsi="Arial" w:cs="Arial"/>
                <w:b/>
                <w:bCs/>
                <w:color w:val="000000"/>
              </w:rPr>
              <w:t>Genel Müdür</w:t>
            </w:r>
          </w:p>
        </w:tc>
        <w:tc>
          <w:tcPr>
            <w:tcW w:w="4512" w:type="dxa"/>
            <w:shd w:val="clear" w:color="auto" w:fill="auto"/>
            <w:noWrap/>
            <w:vAlign w:val="bottom"/>
            <w:hideMark/>
          </w:tcPr>
          <w:p w:rsidR="00525C0E" w:rsidRPr="00186EC5" w:rsidRDefault="00525C0E" w:rsidP="006632CC">
            <w:pPr>
              <w:jc w:val="center"/>
              <w:rPr>
                <w:rFonts w:ascii="Arial" w:hAnsi="Arial" w:cs="Arial"/>
                <w:b/>
                <w:bCs/>
                <w:color w:val="000000"/>
              </w:rPr>
            </w:pPr>
            <w:r w:rsidRPr="00186EC5">
              <w:rPr>
                <w:rFonts w:ascii="Arial" w:hAnsi="Arial" w:cs="Arial"/>
                <w:b/>
                <w:bCs/>
                <w:color w:val="000000"/>
              </w:rPr>
              <w:t>Muhasebe Müdürü</w:t>
            </w:r>
          </w:p>
        </w:tc>
      </w:tr>
      <w:tr w:rsidR="00525C0E" w:rsidRPr="00186EC5" w:rsidTr="006632CC">
        <w:trPr>
          <w:trHeight w:val="520"/>
          <w:jc w:val="center"/>
        </w:trPr>
        <w:tc>
          <w:tcPr>
            <w:tcW w:w="4512" w:type="dxa"/>
            <w:vAlign w:val="bottom"/>
          </w:tcPr>
          <w:p w:rsidR="00525C0E" w:rsidRPr="00186EC5" w:rsidRDefault="00525C0E" w:rsidP="006632CC">
            <w:pPr>
              <w:jc w:val="center"/>
              <w:rPr>
                <w:rFonts w:ascii="Arial" w:hAnsi="Arial" w:cs="Arial"/>
                <w:color w:val="000000"/>
              </w:rPr>
            </w:pPr>
          </w:p>
        </w:tc>
        <w:tc>
          <w:tcPr>
            <w:tcW w:w="4512" w:type="dxa"/>
            <w:shd w:val="clear" w:color="auto" w:fill="auto"/>
            <w:noWrap/>
            <w:vAlign w:val="bottom"/>
            <w:hideMark/>
          </w:tcPr>
          <w:p w:rsidR="00525C0E" w:rsidRPr="00186EC5" w:rsidRDefault="00525C0E" w:rsidP="006632CC">
            <w:pPr>
              <w:jc w:val="center"/>
              <w:rPr>
                <w:rFonts w:ascii="Arial" w:hAnsi="Arial" w:cs="Arial"/>
                <w:color w:val="000000"/>
              </w:rPr>
            </w:pPr>
          </w:p>
        </w:tc>
      </w:tr>
      <w:tr w:rsidR="00525C0E" w:rsidRPr="00186EC5" w:rsidTr="006632CC">
        <w:trPr>
          <w:trHeight w:val="1050"/>
          <w:jc w:val="center"/>
        </w:trPr>
        <w:tc>
          <w:tcPr>
            <w:tcW w:w="4512" w:type="dxa"/>
            <w:vAlign w:val="bottom"/>
          </w:tcPr>
          <w:p w:rsidR="00525C0E" w:rsidRPr="00186EC5" w:rsidRDefault="00525C0E" w:rsidP="006632CC">
            <w:pPr>
              <w:rPr>
                <w:rFonts w:ascii="Arial" w:hAnsi="Arial" w:cs="Arial"/>
                <w:color w:val="000000"/>
              </w:rPr>
            </w:pPr>
            <w:proofErr w:type="gramStart"/>
            <w:r w:rsidRPr="00186EC5">
              <w:rPr>
                <w:rFonts w:ascii="Arial" w:hAnsi="Arial" w:cs="Arial"/>
                <w:color w:val="000000"/>
              </w:rPr>
              <w:t>kaşe</w:t>
            </w:r>
            <w:proofErr w:type="gramEnd"/>
            <w:r w:rsidRPr="00186EC5">
              <w:rPr>
                <w:rFonts w:ascii="Arial" w:hAnsi="Arial" w:cs="Arial"/>
                <w:color w:val="000000"/>
              </w:rPr>
              <w:t>/imza</w:t>
            </w:r>
          </w:p>
        </w:tc>
        <w:tc>
          <w:tcPr>
            <w:tcW w:w="4512" w:type="dxa"/>
            <w:shd w:val="clear" w:color="auto" w:fill="auto"/>
            <w:noWrap/>
            <w:vAlign w:val="bottom"/>
            <w:hideMark/>
          </w:tcPr>
          <w:p w:rsidR="00525C0E" w:rsidRPr="00186EC5" w:rsidRDefault="00525C0E" w:rsidP="006632CC">
            <w:pPr>
              <w:rPr>
                <w:rFonts w:ascii="Arial" w:hAnsi="Arial" w:cs="Arial"/>
                <w:color w:val="000000"/>
              </w:rPr>
            </w:pPr>
            <w:proofErr w:type="gramStart"/>
            <w:r w:rsidRPr="00186EC5">
              <w:rPr>
                <w:rFonts w:ascii="Arial" w:hAnsi="Arial" w:cs="Arial"/>
                <w:color w:val="000000"/>
              </w:rPr>
              <w:t>kaşe</w:t>
            </w:r>
            <w:proofErr w:type="gramEnd"/>
            <w:r w:rsidRPr="00186EC5">
              <w:rPr>
                <w:rFonts w:ascii="Arial" w:hAnsi="Arial" w:cs="Arial"/>
                <w:color w:val="000000"/>
              </w:rPr>
              <w:t>/imza</w:t>
            </w:r>
          </w:p>
        </w:tc>
      </w:tr>
    </w:tbl>
    <w:p w:rsidR="00525C0E" w:rsidRPr="00186EC5" w:rsidRDefault="00525C0E" w:rsidP="00A861B0">
      <w:pPr>
        <w:pStyle w:val="1tipi"/>
        <w:tabs>
          <w:tab w:val="clear" w:pos="1134"/>
        </w:tabs>
        <w:rPr>
          <w:rFonts w:cs="Arial"/>
          <w:sz w:val="20"/>
        </w:rPr>
      </w:pPr>
    </w:p>
    <w:p w:rsidR="00525C0E" w:rsidRPr="00186EC5" w:rsidRDefault="00186EC5" w:rsidP="00525C0E">
      <w:pPr>
        <w:pStyle w:val="1tipi"/>
        <w:tabs>
          <w:tab w:val="clear" w:pos="1134"/>
        </w:tabs>
        <w:rPr>
          <w:rFonts w:cs="Arial"/>
          <w:b/>
          <w:sz w:val="20"/>
        </w:rPr>
      </w:pPr>
      <w:r w:rsidRPr="00186EC5">
        <w:rPr>
          <w:rFonts w:cs="Arial"/>
          <w:b/>
          <w:sz w:val="20"/>
        </w:rPr>
        <w:t>EK 2: 31 Aralık 2013</w:t>
      </w:r>
      <w:r w:rsidR="00525C0E" w:rsidRPr="00186EC5">
        <w:rPr>
          <w:rFonts w:cs="Arial"/>
          <w:b/>
          <w:sz w:val="20"/>
        </w:rPr>
        <w:t xml:space="preserve"> Tarihli Finansal Tablolar (devamı) – Kar veya zarar ve diğer kapsamlı gelir tablosu</w:t>
      </w:r>
    </w:p>
    <w:p w:rsidR="00525C0E" w:rsidRPr="003D0938" w:rsidRDefault="00525C0E" w:rsidP="00525C0E">
      <w:pPr>
        <w:pStyle w:val="1tipi"/>
        <w:tabs>
          <w:tab w:val="clear" w:pos="1134"/>
        </w:tabs>
        <w:rPr>
          <w:rFonts w:cs="Arial"/>
          <w:b/>
          <w:sz w:val="20"/>
          <w:highlight w:val="yellow"/>
        </w:rPr>
      </w:pPr>
    </w:p>
    <w:tbl>
      <w:tblPr>
        <w:tblW w:w="9112" w:type="dxa"/>
        <w:tblInd w:w="108" w:type="dxa"/>
        <w:tblLayout w:type="fixed"/>
        <w:tblLook w:val="0000" w:firstRow="0" w:lastRow="0" w:firstColumn="0" w:lastColumn="0" w:noHBand="0" w:noVBand="0"/>
      </w:tblPr>
      <w:tblGrid>
        <w:gridCol w:w="4820"/>
        <w:gridCol w:w="1103"/>
        <w:gridCol w:w="1572"/>
        <w:gridCol w:w="1617"/>
      </w:tblGrid>
      <w:tr w:rsidR="00B60721" w:rsidRPr="008C62AF" w:rsidTr="00E279C6">
        <w:trPr>
          <w:trHeight w:val="113"/>
        </w:trPr>
        <w:tc>
          <w:tcPr>
            <w:tcW w:w="4820" w:type="dxa"/>
            <w:tcBorders>
              <w:top w:val="single" w:sz="6" w:space="0" w:color="auto"/>
              <w:left w:val="nil"/>
              <w:bottom w:val="single" w:sz="6" w:space="0" w:color="auto"/>
              <w:right w:val="nil"/>
            </w:tcBorders>
          </w:tcPr>
          <w:p w:rsidR="00B60721" w:rsidRPr="008C62AF" w:rsidRDefault="00B60721" w:rsidP="00E279C6">
            <w:pPr>
              <w:autoSpaceDE w:val="0"/>
              <w:autoSpaceDN w:val="0"/>
              <w:adjustRightInd w:val="0"/>
              <w:ind w:hanging="108"/>
              <w:jc w:val="right"/>
              <w:rPr>
                <w:rFonts w:ascii="Arial" w:hAnsi="Arial" w:cs="Arial"/>
                <w:color w:val="000000"/>
                <w:sz w:val="16"/>
                <w:szCs w:val="16"/>
              </w:rPr>
            </w:pPr>
          </w:p>
        </w:tc>
        <w:tc>
          <w:tcPr>
            <w:tcW w:w="1103" w:type="dxa"/>
            <w:tcBorders>
              <w:top w:val="single" w:sz="6" w:space="0" w:color="auto"/>
              <w:left w:val="nil"/>
              <w:bottom w:val="single" w:sz="6" w:space="0" w:color="auto"/>
              <w:right w:val="nil"/>
            </w:tcBorders>
            <w:vAlign w:val="bottom"/>
          </w:tcPr>
          <w:p w:rsidR="00B60721" w:rsidRPr="008C62AF" w:rsidRDefault="00B60721" w:rsidP="00E279C6">
            <w:pPr>
              <w:autoSpaceDE w:val="0"/>
              <w:autoSpaceDN w:val="0"/>
              <w:adjustRightInd w:val="0"/>
              <w:jc w:val="right"/>
              <w:rPr>
                <w:rFonts w:ascii="Arial" w:hAnsi="Arial" w:cs="Arial"/>
                <w:color w:val="000000"/>
                <w:sz w:val="16"/>
                <w:szCs w:val="16"/>
              </w:rPr>
            </w:pPr>
          </w:p>
        </w:tc>
        <w:tc>
          <w:tcPr>
            <w:tcW w:w="1572" w:type="dxa"/>
            <w:tcBorders>
              <w:top w:val="single" w:sz="6" w:space="0" w:color="auto"/>
              <w:left w:val="nil"/>
              <w:bottom w:val="single" w:sz="6" w:space="0" w:color="auto"/>
              <w:right w:val="nil"/>
            </w:tcBorders>
            <w:vAlign w:val="bottom"/>
          </w:tcPr>
          <w:p w:rsidR="00B60721" w:rsidRPr="008C62AF" w:rsidRDefault="00B60721" w:rsidP="00E279C6">
            <w:pPr>
              <w:autoSpaceDE w:val="0"/>
              <w:autoSpaceDN w:val="0"/>
              <w:adjustRightInd w:val="0"/>
              <w:jc w:val="right"/>
              <w:rPr>
                <w:rFonts w:ascii="Arial" w:hAnsi="Arial" w:cs="Arial"/>
                <w:b/>
                <w:bCs/>
                <w:color w:val="000000"/>
                <w:sz w:val="16"/>
                <w:szCs w:val="16"/>
              </w:rPr>
            </w:pPr>
            <w:r w:rsidRPr="008C62AF">
              <w:rPr>
                <w:rFonts w:ascii="Arial" w:hAnsi="Arial" w:cs="Arial"/>
                <w:b/>
                <w:bCs/>
                <w:color w:val="000000"/>
                <w:sz w:val="16"/>
                <w:szCs w:val="16"/>
              </w:rPr>
              <w:t>Bağımsız</w:t>
            </w:r>
          </w:p>
          <w:p w:rsidR="00B60721" w:rsidRPr="008C62AF" w:rsidRDefault="00B60721" w:rsidP="00E279C6">
            <w:pPr>
              <w:autoSpaceDE w:val="0"/>
              <w:autoSpaceDN w:val="0"/>
              <w:adjustRightInd w:val="0"/>
              <w:jc w:val="right"/>
              <w:rPr>
                <w:rFonts w:ascii="Arial" w:hAnsi="Arial" w:cs="Arial"/>
                <w:b/>
                <w:bCs/>
                <w:color w:val="000000"/>
                <w:sz w:val="16"/>
                <w:szCs w:val="16"/>
              </w:rPr>
            </w:pPr>
            <w:proofErr w:type="gramStart"/>
            <w:r w:rsidRPr="008C62AF">
              <w:rPr>
                <w:rFonts w:ascii="Arial" w:hAnsi="Arial" w:cs="Arial"/>
                <w:b/>
                <w:bCs/>
                <w:color w:val="000000"/>
                <w:sz w:val="16"/>
                <w:szCs w:val="16"/>
              </w:rPr>
              <w:t>denetimden</w:t>
            </w:r>
            <w:proofErr w:type="gramEnd"/>
          </w:p>
          <w:p w:rsidR="00B60721" w:rsidRPr="008C62AF" w:rsidRDefault="00B60721" w:rsidP="00E279C6">
            <w:pPr>
              <w:autoSpaceDE w:val="0"/>
              <w:autoSpaceDN w:val="0"/>
              <w:adjustRightInd w:val="0"/>
              <w:jc w:val="right"/>
              <w:rPr>
                <w:rFonts w:ascii="Arial" w:hAnsi="Arial" w:cs="Arial"/>
                <w:b/>
                <w:bCs/>
                <w:color w:val="000000"/>
                <w:sz w:val="16"/>
                <w:szCs w:val="16"/>
              </w:rPr>
            </w:pPr>
            <w:proofErr w:type="gramStart"/>
            <w:r w:rsidRPr="008C62AF">
              <w:rPr>
                <w:rFonts w:ascii="Arial" w:hAnsi="Arial" w:cs="Arial"/>
                <w:b/>
                <w:bCs/>
                <w:color w:val="000000"/>
                <w:sz w:val="16"/>
                <w:szCs w:val="16"/>
              </w:rPr>
              <w:t>geçmiş</w:t>
            </w:r>
            <w:proofErr w:type="gramEnd"/>
          </w:p>
        </w:tc>
        <w:tc>
          <w:tcPr>
            <w:tcW w:w="1617" w:type="dxa"/>
            <w:tcBorders>
              <w:top w:val="single" w:sz="6" w:space="0" w:color="auto"/>
              <w:left w:val="nil"/>
              <w:bottom w:val="single" w:sz="6" w:space="0" w:color="auto"/>
              <w:right w:val="nil"/>
            </w:tcBorders>
            <w:vAlign w:val="bottom"/>
          </w:tcPr>
          <w:p w:rsidR="00B60721" w:rsidRPr="008C62AF" w:rsidRDefault="00B60721" w:rsidP="00E279C6">
            <w:pPr>
              <w:autoSpaceDE w:val="0"/>
              <w:autoSpaceDN w:val="0"/>
              <w:adjustRightInd w:val="0"/>
              <w:jc w:val="right"/>
              <w:rPr>
                <w:rFonts w:ascii="Arial" w:hAnsi="Arial" w:cs="Arial"/>
                <w:color w:val="000000"/>
                <w:sz w:val="16"/>
                <w:szCs w:val="16"/>
              </w:rPr>
            </w:pPr>
            <w:r w:rsidRPr="008C62AF">
              <w:rPr>
                <w:rFonts w:ascii="Arial" w:hAnsi="Arial" w:cs="Arial"/>
                <w:color w:val="000000"/>
                <w:sz w:val="16"/>
                <w:szCs w:val="16"/>
              </w:rPr>
              <w:t>Bağımsız</w:t>
            </w:r>
          </w:p>
          <w:p w:rsidR="00B60721" w:rsidRPr="008C62AF" w:rsidRDefault="00B60721" w:rsidP="00E279C6">
            <w:pPr>
              <w:autoSpaceDE w:val="0"/>
              <w:autoSpaceDN w:val="0"/>
              <w:adjustRightInd w:val="0"/>
              <w:jc w:val="right"/>
              <w:rPr>
                <w:rFonts w:ascii="Arial" w:hAnsi="Arial" w:cs="Arial"/>
                <w:color w:val="000000"/>
                <w:sz w:val="16"/>
                <w:szCs w:val="16"/>
              </w:rPr>
            </w:pPr>
            <w:proofErr w:type="gramStart"/>
            <w:r w:rsidRPr="008C62AF">
              <w:rPr>
                <w:rFonts w:ascii="Arial" w:hAnsi="Arial" w:cs="Arial"/>
                <w:color w:val="000000"/>
                <w:sz w:val="16"/>
                <w:szCs w:val="16"/>
              </w:rPr>
              <w:t>denetimden</w:t>
            </w:r>
            <w:proofErr w:type="gramEnd"/>
          </w:p>
          <w:p w:rsidR="00B60721" w:rsidRPr="008C62AF" w:rsidRDefault="00B60721" w:rsidP="00E279C6">
            <w:pPr>
              <w:autoSpaceDE w:val="0"/>
              <w:autoSpaceDN w:val="0"/>
              <w:adjustRightInd w:val="0"/>
              <w:jc w:val="right"/>
              <w:rPr>
                <w:rFonts w:ascii="Arial" w:hAnsi="Arial" w:cs="Arial"/>
                <w:color w:val="000000"/>
                <w:sz w:val="16"/>
                <w:szCs w:val="16"/>
              </w:rPr>
            </w:pPr>
            <w:proofErr w:type="gramStart"/>
            <w:r w:rsidRPr="008C62AF">
              <w:rPr>
                <w:rFonts w:ascii="Arial" w:hAnsi="Arial" w:cs="Arial"/>
                <w:color w:val="000000"/>
                <w:sz w:val="16"/>
                <w:szCs w:val="16"/>
              </w:rPr>
              <w:t>geçmiş</w:t>
            </w:r>
            <w:proofErr w:type="gramEnd"/>
          </w:p>
        </w:tc>
      </w:tr>
      <w:tr w:rsidR="00B60721" w:rsidRPr="008C62AF" w:rsidTr="00E279C6">
        <w:trPr>
          <w:trHeight w:val="113"/>
        </w:trPr>
        <w:tc>
          <w:tcPr>
            <w:tcW w:w="4820" w:type="dxa"/>
            <w:tcBorders>
              <w:top w:val="single" w:sz="6" w:space="0" w:color="auto"/>
              <w:left w:val="nil"/>
              <w:bottom w:val="single" w:sz="6" w:space="0" w:color="auto"/>
              <w:right w:val="nil"/>
            </w:tcBorders>
          </w:tcPr>
          <w:p w:rsidR="00B60721" w:rsidRPr="008C62AF" w:rsidRDefault="00B60721" w:rsidP="00E279C6">
            <w:pPr>
              <w:autoSpaceDE w:val="0"/>
              <w:autoSpaceDN w:val="0"/>
              <w:adjustRightInd w:val="0"/>
              <w:ind w:hanging="108"/>
              <w:jc w:val="right"/>
              <w:rPr>
                <w:rFonts w:ascii="Arial" w:hAnsi="Arial" w:cs="Arial"/>
                <w:b/>
                <w:bCs/>
                <w:color w:val="000000"/>
                <w:sz w:val="16"/>
                <w:szCs w:val="16"/>
              </w:rPr>
            </w:pPr>
          </w:p>
        </w:tc>
        <w:tc>
          <w:tcPr>
            <w:tcW w:w="1103" w:type="dxa"/>
            <w:tcBorders>
              <w:top w:val="single" w:sz="6" w:space="0" w:color="auto"/>
              <w:left w:val="nil"/>
              <w:bottom w:val="single" w:sz="6" w:space="0" w:color="auto"/>
              <w:right w:val="nil"/>
            </w:tcBorders>
            <w:vAlign w:val="bottom"/>
          </w:tcPr>
          <w:p w:rsidR="00B60721" w:rsidRPr="00E503B8" w:rsidRDefault="00B60721" w:rsidP="00E279C6">
            <w:pPr>
              <w:autoSpaceDE w:val="0"/>
              <w:autoSpaceDN w:val="0"/>
              <w:adjustRightInd w:val="0"/>
              <w:jc w:val="right"/>
              <w:rPr>
                <w:rFonts w:ascii="Arial" w:hAnsi="Arial" w:cs="Arial"/>
                <w:b/>
                <w:bCs/>
                <w:color w:val="000000"/>
                <w:sz w:val="16"/>
                <w:szCs w:val="16"/>
              </w:rPr>
            </w:pPr>
            <w:r w:rsidRPr="00E503B8">
              <w:rPr>
                <w:rFonts w:ascii="Arial" w:hAnsi="Arial" w:cs="Arial"/>
                <w:b/>
                <w:bCs/>
                <w:color w:val="000000"/>
                <w:sz w:val="16"/>
                <w:szCs w:val="16"/>
              </w:rPr>
              <w:t>Dipnot referansları</w:t>
            </w:r>
          </w:p>
        </w:tc>
        <w:tc>
          <w:tcPr>
            <w:tcW w:w="1572" w:type="dxa"/>
            <w:tcBorders>
              <w:top w:val="single" w:sz="6" w:space="0" w:color="auto"/>
              <w:left w:val="nil"/>
              <w:bottom w:val="single" w:sz="6" w:space="0" w:color="auto"/>
              <w:right w:val="nil"/>
            </w:tcBorders>
            <w:vAlign w:val="bottom"/>
          </w:tcPr>
          <w:p w:rsidR="00B60721" w:rsidRPr="00E503B8" w:rsidRDefault="00B60721" w:rsidP="00E279C6">
            <w:pPr>
              <w:autoSpaceDE w:val="0"/>
              <w:autoSpaceDN w:val="0"/>
              <w:adjustRightInd w:val="0"/>
              <w:jc w:val="right"/>
              <w:rPr>
                <w:rFonts w:ascii="Arial" w:hAnsi="Arial" w:cs="Arial"/>
                <w:b/>
                <w:bCs/>
                <w:color w:val="000000"/>
                <w:sz w:val="16"/>
                <w:szCs w:val="16"/>
              </w:rPr>
            </w:pPr>
            <w:r w:rsidRPr="00E503B8">
              <w:rPr>
                <w:rFonts w:ascii="Arial" w:hAnsi="Arial" w:cs="Arial"/>
                <w:b/>
                <w:bCs/>
                <w:color w:val="000000"/>
                <w:sz w:val="16"/>
                <w:szCs w:val="16"/>
              </w:rPr>
              <w:t xml:space="preserve">1 Ocak </w:t>
            </w:r>
            <w:r>
              <w:rPr>
                <w:rFonts w:ascii="Arial" w:hAnsi="Arial" w:cs="Arial"/>
                <w:b/>
                <w:bCs/>
                <w:color w:val="000000"/>
                <w:sz w:val="16"/>
                <w:szCs w:val="16"/>
              </w:rPr>
              <w:t>2013</w:t>
            </w:r>
            <w:r w:rsidRPr="00E503B8">
              <w:rPr>
                <w:rFonts w:ascii="Arial" w:hAnsi="Arial" w:cs="Arial"/>
                <w:b/>
                <w:bCs/>
                <w:color w:val="000000"/>
                <w:sz w:val="16"/>
                <w:szCs w:val="16"/>
              </w:rPr>
              <w:t xml:space="preserve"> –</w:t>
            </w:r>
          </w:p>
          <w:p w:rsidR="00B60721" w:rsidRPr="00E503B8" w:rsidRDefault="00B60721" w:rsidP="00E279C6">
            <w:pPr>
              <w:autoSpaceDE w:val="0"/>
              <w:autoSpaceDN w:val="0"/>
              <w:adjustRightInd w:val="0"/>
              <w:jc w:val="right"/>
              <w:rPr>
                <w:rFonts w:ascii="Arial" w:hAnsi="Arial" w:cs="Arial"/>
                <w:b/>
                <w:bCs/>
                <w:color w:val="000000"/>
                <w:sz w:val="16"/>
                <w:szCs w:val="16"/>
              </w:rPr>
            </w:pPr>
            <w:r w:rsidRPr="00E503B8">
              <w:rPr>
                <w:rFonts w:ascii="Arial" w:hAnsi="Arial" w:cs="Arial"/>
                <w:b/>
                <w:bCs/>
                <w:color w:val="000000"/>
                <w:sz w:val="16"/>
                <w:szCs w:val="16"/>
              </w:rPr>
              <w:t>31 Aralık 201</w:t>
            </w:r>
            <w:r>
              <w:rPr>
                <w:rFonts w:ascii="Arial" w:hAnsi="Arial" w:cs="Arial"/>
                <w:b/>
                <w:bCs/>
                <w:color w:val="000000"/>
                <w:sz w:val="16"/>
                <w:szCs w:val="16"/>
              </w:rPr>
              <w:t>3</w:t>
            </w:r>
          </w:p>
        </w:tc>
        <w:tc>
          <w:tcPr>
            <w:tcW w:w="1617" w:type="dxa"/>
            <w:tcBorders>
              <w:top w:val="single" w:sz="6" w:space="0" w:color="auto"/>
              <w:left w:val="nil"/>
              <w:bottom w:val="single" w:sz="6" w:space="0" w:color="auto"/>
              <w:right w:val="nil"/>
            </w:tcBorders>
            <w:vAlign w:val="bottom"/>
          </w:tcPr>
          <w:p w:rsidR="00B60721" w:rsidRPr="008C62AF" w:rsidRDefault="00B60721" w:rsidP="00E279C6">
            <w:pPr>
              <w:autoSpaceDE w:val="0"/>
              <w:autoSpaceDN w:val="0"/>
              <w:adjustRightInd w:val="0"/>
              <w:jc w:val="right"/>
              <w:rPr>
                <w:rFonts w:ascii="Arial" w:hAnsi="Arial" w:cs="Arial"/>
                <w:color w:val="000000"/>
                <w:sz w:val="16"/>
                <w:szCs w:val="16"/>
              </w:rPr>
            </w:pPr>
            <w:r w:rsidRPr="008C62AF">
              <w:rPr>
                <w:rFonts w:ascii="Arial" w:hAnsi="Arial" w:cs="Arial"/>
                <w:color w:val="000000"/>
                <w:sz w:val="16"/>
                <w:szCs w:val="16"/>
              </w:rPr>
              <w:t xml:space="preserve">1 Ocak </w:t>
            </w:r>
            <w:r>
              <w:rPr>
                <w:rFonts w:ascii="Arial" w:hAnsi="Arial" w:cs="Arial"/>
                <w:color w:val="000000"/>
                <w:sz w:val="16"/>
                <w:szCs w:val="16"/>
              </w:rPr>
              <w:t>2012</w:t>
            </w:r>
            <w:r w:rsidRPr="008C62AF">
              <w:rPr>
                <w:rFonts w:ascii="Arial" w:hAnsi="Arial" w:cs="Arial"/>
                <w:color w:val="000000"/>
                <w:sz w:val="16"/>
                <w:szCs w:val="16"/>
              </w:rPr>
              <w:t xml:space="preserve"> -</w:t>
            </w:r>
          </w:p>
          <w:p w:rsidR="00B60721" w:rsidRPr="008C62AF" w:rsidRDefault="00B60721" w:rsidP="00E279C6">
            <w:pPr>
              <w:autoSpaceDE w:val="0"/>
              <w:autoSpaceDN w:val="0"/>
              <w:adjustRightInd w:val="0"/>
              <w:jc w:val="right"/>
              <w:rPr>
                <w:rFonts w:ascii="Arial" w:hAnsi="Arial" w:cs="Arial"/>
                <w:color w:val="000000"/>
                <w:sz w:val="16"/>
                <w:szCs w:val="16"/>
              </w:rPr>
            </w:pPr>
            <w:r w:rsidRPr="008C62AF">
              <w:rPr>
                <w:rFonts w:ascii="Arial" w:hAnsi="Arial" w:cs="Arial"/>
                <w:color w:val="000000"/>
                <w:sz w:val="16"/>
                <w:szCs w:val="16"/>
              </w:rPr>
              <w:t xml:space="preserve">31 Aralık </w:t>
            </w:r>
            <w:r>
              <w:rPr>
                <w:rFonts w:ascii="Arial" w:hAnsi="Arial" w:cs="Arial"/>
                <w:color w:val="000000"/>
                <w:sz w:val="16"/>
                <w:szCs w:val="16"/>
              </w:rPr>
              <w:t>2012</w:t>
            </w:r>
          </w:p>
        </w:tc>
      </w:tr>
      <w:tr w:rsidR="00B60721" w:rsidRPr="008C62AF" w:rsidTr="00E279C6">
        <w:trPr>
          <w:trHeight w:val="113"/>
        </w:trPr>
        <w:tc>
          <w:tcPr>
            <w:tcW w:w="4820" w:type="dxa"/>
            <w:tcBorders>
              <w:top w:val="nil"/>
              <w:left w:val="nil"/>
              <w:bottom w:val="nil"/>
              <w:right w:val="nil"/>
            </w:tcBorders>
          </w:tcPr>
          <w:p w:rsidR="00B60721" w:rsidRPr="008C62AF" w:rsidRDefault="00B60721" w:rsidP="00E279C6">
            <w:pPr>
              <w:autoSpaceDE w:val="0"/>
              <w:autoSpaceDN w:val="0"/>
              <w:adjustRightInd w:val="0"/>
              <w:ind w:hanging="108"/>
              <w:jc w:val="right"/>
              <w:rPr>
                <w:rFonts w:ascii="Arial" w:hAnsi="Arial" w:cs="Arial"/>
                <w:color w:val="000000"/>
                <w:sz w:val="16"/>
                <w:szCs w:val="16"/>
              </w:rPr>
            </w:pPr>
          </w:p>
        </w:tc>
        <w:tc>
          <w:tcPr>
            <w:tcW w:w="1103" w:type="dxa"/>
            <w:tcBorders>
              <w:top w:val="nil"/>
              <w:left w:val="nil"/>
              <w:bottom w:val="nil"/>
              <w:right w:val="nil"/>
            </w:tcBorders>
            <w:vAlign w:val="bottom"/>
          </w:tcPr>
          <w:p w:rsidR="00B60721" w:rsidRPr="00E503B8" w:rsidRDefault="00B60721" w:rsidP="00E279C6">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B60721" w:rsidRPr="00E503B8" w:rsidRDefault="00B60721" w:rsidP="00E279C6">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color w:val="000000"/>
                <w:sz w:val="16"/>
                <w:szCs w:val="16"/>
              </w:rPr>
            </w:pP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b/>
                <w:bCs/>
                <w:color w:val="000000"/>
                <w:sz w:val="16"/>
                <w:szCs w:val="16"/>
                <w:u w:val="single"/>
              </w:rPr>
            </w:pPr>
            <w:r>
              <w:rPr>
                <w:rFonts w:ascii="Arial" w:hAnsi="Arial" w:cs="Arial"/>
                <w:b/>
                <w:bCs/>
                <w:color w:val="000000"/>
                <w:sz w:val="16"/>
                <w:szCs w:val="16"/>
                <w:u w:val="single"/>
              </w:rPr>
              <w:t>Kar veya zarar kısmı</w:t>
            </w:r>
          </w:p>
        </w:tc>
        <w:tc>
          <w:tcPr>
            <w:tcW w:w="1103" w:type="dxa"/>
            <w:tcBorders>
              <w:top w:val="nil"/>
              <w:left w:val="nil"/>
              <w:bottom w:val="nil"/>
              <w:right w:val="nil"/>
            </w:tcBorders>
            <w:vAlign w:val="bottom"/>
          </w:tcPr>
          <w:p w:rsidR="00B60721" w:rsidRPr="00E503B8" w:rsidRDefault="00B60721" w:rsidP="00E279C6">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B60721" w:rsidRPr="00E503B8" w:rsidRDefault="00B60721" w:rsidP="00E279C6">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color w:val="000000"/>
                <w:sz w:val="16"/>
                <w:szCs w:val="16"/>
              </w:rPr>
            </w:pP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B60721" w:rsidRPr="00E503B8" w:rsidRDefault="00B60721" w:rsidP="00E279C6">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B60721" w:rsidRPr="00E503B8" w:rsidRDefault="00B60721" w:rsidP="00E279C6">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color w:val="000000"/>
                <w:sz w:val="16"/>
                <w:szCs w:val="16"/>
              </w:rPr>
            </w:pP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r>
              <w:rPr>
                <w:rFonts w:ascii="Arial" w:hAnsi="Arial" w:cs="Arial"/>
                <w:color w:val="000000"/>
                <w:sz w:val="16"/>
                <w:szCs w:val="16"/>
              </w:rPr>
              <w:t>Hasılat</w:t>
            </w:r>
          </w:p>
        </w:tc>
        <w:tc>
          <w:tcPr>
            <w:tcW w:w="1103" w:type="dxa"/>
            <w:tcBorders>
              <w:top w:val="nil"/>
              <w:left w:val="nil"/>
              <w:bottom w:val="nil"/>
              <w:right w:val="nil"/>
            </w:tcBorders>
            <w:vAlign w:val="bottom"/>
          </w:tcPr>
          <w:p w:rsidR="00B60721" w:rsidRPr="00E503B8" w:rsidRDefault="00B60721" w:rsidP="00E279C6">
            <w:pPr>
              <w:autoSpaceDE w:val="0"/>
              <w:autoSpaceDN w:val="0"/>
              <w:adjustRightInd w:val="0"/>
              <w:jc w:val="right"/>
              <w:rPr>
                <w:rFonts w:ascii="Arial" w:hAnsi="Arial" w:cs="Arial"/>
                <w:color w:val="000000"/>
                <w:sz w:val="16"/>
                <w:szCs w:val="16"/>
              </w:rPr>
            </w:pPr>
            <w:r>
              <w:rPr>
                <w:rFonts w:ascii="Arial" w:hAnsi="Arial" w:cs="Arial"/>
                <w:color w:val="000000"/>
                <w:sz w:val="16"/>
                <w:szCs w:val="16"/>
              </w:rPr>
              <w:t>16</w:t>
            </w:r>
          </w:p>
        </w:tc>
        <w:tc>
          <w:tcPr>
            <w:tcW w:w="1572" w:type="dxa"/>
            <w:tcBorders>
              <w:top w:val="nil"/>
              <w:left w:val="nil"/>
              <w:bottom w:val="nil"/>
              <w:right w:val="nil"/>
            </w:tcBorders>
            <w:vAlign w:val="bottom"/>
          </w:tcPr>
          <w:p w:rsidR="00B60721" w:rsidRPr="00E503B8" w:rsidRDefault="00B60721" w:rsidP="00E279C6">
            <w:pPr>
              <w:autoSpaceDE w:val="0"/>
              <w:autoSpaceDN w:val="0"/>
              <w:adjustRightInd w:val="0"/>
              <w:jc w:val="right"/>
              <w:rPr>
                <w:rFonts w:ascii="Arial" w:hAnsi="Arial" w:cs="Arial"/>
                <w:b/>
                <w:color w:val="000000"/>
                <w:sz w:val="16"/>
                <w:szCs w:val="16"/>
              </w:rPr>
            </w:pPr>
            <w:r>
              <w:rPr>
                <w:rFonts w:ascii="Arial" w:hAnsi="Arial" w:cs="Arial"/>
                <w:b/>
                <w:color w:val="000000"/>
                <w:sz w:val="16"/>
                <w:szCs w:val="16"/>
              </w:rPr>
              <w:t>2.320.631</w:t>
            </w:r>
          </w:p>
        </w:tc>
        <w:tc>
          <w:tcPr>
            <w:tcW w:w="1617" w:type="dxa"/>
            <w:tcBorders>
              <w:top w:val="nil"/>
              <w:left w:val="nil"/>
              <w:bottom w:val="nil"/>
              <w:right w:val="nil"/>
            </w:tcBorders>
            <w:vAlign w:val="bottom"/>
          </w:tcPr>
          <w:p w:rsidR="00B60721" w:rsidRPr="00EC45B3" w:rsidRDefault="00B60721" w:rsidP="00E279C6">
            <w:pPr>
              <w:autoSpaceDE w:val="0"/>
              <w:autoSpaceDN w:val="0"/>
              <w:adjustRightInd w:val="0"/>
              <w:jc w:val="right"/>
              <w:rPr>
                <w:rFonts w:ascii="Arial" w:hAnsi="Arial" w:cs="Arial"/>
                <w:color w:val="000000"/>
                <w:sz w:val="16"/>
                <w:szCs w:val="16"/>
              </w:rPr>
            </w:pPr>
            <w:r w:rsidRPr="00EC45B3">
              <w:rPr>
                <w:rFonts w:ascii="Arial" w:hAnsi="Arial" w:cs="Arial"/>
                <w:color w:val="000000"/>
                <w:sz w:val="16"/>
                <w:szCs w:val="16"/>
              </w:rPr>
              <w:t>1.191.331</w:t>
            </w: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B60721" w:rsidRPr="00D265C6" w:rsidRDefault="00B60721" w:rsidP="00E279C6">
            <w:pPr>
              <w:autoSpaceDE w:val="0"/>
              <w:autoSpaceDN w:val="0"/>
              <w:adjustRightInd w:val="0"/>
              <w:jc w:val="right"/>
              <w:rPr>
                <w:rFonts w:ascii="Arial" w:hAnsi="Arial" w:cs="Arial"/>
                <w:color w:val="000000"/>
                <w:sz w:val="16"/>
                <w:szCs w:val="16"/>
                <w:highlight w:val="yellow"/>
              </w:rPr>
            </w:pPr>
          </w:p>
        </w:tc>
        <w:tc>
          <w:tcPr>
            <w:tcW w:w="1572"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B60721" w:rsidRPr="00EC45B3" w:rsidRDefault="00B60721" w:rsidP="00E279C6">
            <w:pPr>
              <w:autoSpaceDE w:val="0"/>
              <w:autoSpaceDN w:val="0"/>
              <w:adjustRightInd w:val="0"/>
              <w:jc w:val="right"/>
              <w:rPr>
                <w:rFonts w:ascii="Arial" w:hAnsi="Arial" w:cs="Arial"/>
                <w:color w:val="000000"/>
                <w:sz w:val="16"/>
                <w:szCs w:val="16"/>
              </w:rPr>
            </w:pPr>
          </w:p>
        </w:tc>
      </w:tr>
      <w:tr w:rsidR="00B60721" w:rsidRPr="008C62AF" w:rsidTr="00E279C6">
        <w:trPr>
          <w:trHeight w:val="113"/>
        </w:trPr>
        <w:tc>
          <w:tcPr>
            <w:tcW w:w="4820" w:type="dxa"/>
            <w:tcBorders>
              <w:top w:val="single" w:sz="6" w:space="0" w:color="auto"/>
              <w:left w:val="nil"/>
              <w:bottom w:val="single" w:sz="6" w:space="0" w:color="auto"/>
              <w:right w:val="nil"/>
            </w:tcBorders>
            <w:vAlign w:val="bottom"/>
          </w:tcPr>
          <w:p w:rsidR="00B60721" w:rsidRPr="008C62AF" w:rsidRDefault="00B60721" w:rsidP="00E279C6">
            <w:pPr>
              <w:autoSpaceDE w:val="0"/>
              <w:autoSpaceDN w:val="0"/>
              <w:adjustRightInd w:val="0"/>
              <w:ind w:hanging="108"/>
              <w:rPr>
                <w:rFonts w:ascii="Arial" w:hAnsi="Arial" w:cs="Arial"/>
                <w:b/>
                <w:bCs/>
                <w:color w:val="000000"/>
                <w:sz w:val="16"/>
                <w:szCs w:val="16"/>
              </w:rPr>
            </w:pPr>
            <w:r w:rsidRPr="008C62AF">
              <w:rPr>
                <w:rFonts w:ascii="Arial" w:hAnsi="Arial" w:cs="Arial"/>
                <w:b/>
                <w:bCs/>
                <w:color w:val="000000"/>
                <w:sz w:val="16"/>
                <w:szCs w:val="16"/>
              </w:rPr>
              <w:t>Brüt kar/(zarar)</w:t>
            </w:r>
          </w:p>
        </w:tc>
        <w:tc>
          <w:tcPr>
            <w:tcW w:w="1103" w:type="dxa"/>
            <w:tcBorders>
              <w:top w:val="single" w:sz="6" w:space="0" w:color="auto"/>
              <w:left w:val="nil"/>
              <w:bottom w:val="single" w:sz="6" w:space="0" w:color="auto"/>
              <w:right w:val="nil"/>
            </w:tcBorders>
            <w:vAlign w:val="bottom"/>
          </w:tcPr>
          <w:p w:rsidR="00B60721" w:rsidRPr="00D265C6" w:rsidRDefault="00B60721" w:rsidP="00E279C6">
            <w:pPr>
              <w:autoSpaceDE w:val="0"/>
              <w:autoSpaceDN w:val="0"/>
              <w:adjustRightInd w:val="0"/>
              <w:jc w:val="right"/>
              <w:rPr>
                <w:rFonts w:ascii="Arial" w:hAnsi="Arial" w:cs="Arial"/>
                <w:color w:val="000000"/>
                <w:sz w:val="16"/>
                <w:szCs w:val="16"/>
                <w:highlight w:val="yellow"/>
              </w:rPr>
            </w:pPr>
          </w:p>
        </w:tc>
        <w:tc>
          <w:tcPr>
            <w:tcW w:w="1572" w:type="dxa"/>
            <w:tcBorders>
              <w:top w:val="single" w:sz="6" w:space="0" w:color="auto"/>
              <w:left w:val="nil"/>
              <w:bottom w:val="single" w:sz="6" w:space="0" w:color="auto"/>
              <w:right w:val="nil"/>
            </w:tcBorders>
            <w:vAlign w:val="bottom"/>
          </w:tcPr>
          <w:p w:rsidR="00B60721" w:rsidRPr="008C62AF" w:rsidRDefault="00B60721" w:rsidP="00E279C6">
            <w:pPr>
              <w:autoSpaceDE w:val="0"/>
              <w:autoSpaceDN w:val="0"/>
              <w:adjustRightInd w:val="0"/>
              <w:jc w:val="right"/>
              <w:rPr>
                <w:rFonts w:ascii="Arial" w:hAnsi="Arial" w:cs="Arial"/>
                <w:b/>
                <w:bCs/>
                <w:color w:val="000000"/>
                <w:sz w:val="16"/>
                <w:szCs w:val="16"/>
              </w:rPr>
            </w:pPr>
            <w:r w:rsidRPr="00826BEC">
              <w:rPr>
                <w:rFonts w:ascii="Arial" w:hAnsi="Arial" w:cs="Arial"/>
                <w:b/>
                <w:bCs/>
                <w:color w:val="000000"/>
                <w:sz w:val="16"/>
                <w:szCs w:val="16"/>
              </w:rPr>
              <w:t>2.320.631</w:t>
            </w:r>
          </w:p>
        </w:tc>
        <w:tc>
          <w:tcPr>
            <w:tcW w:w="1617" w:type="dxa"/>
            <w:tcBorders>
              <w:top w:val="single" w:sz="6" w:space="0" w:color="auto"/>
              <w:left w:val="nil"/>
              <w:bottom w:val="single" w:sz="6" w:space="0" w:color="auto"/>
              <w:right w:val="nil"/>
            </w:tcBorders>
            <w:vAlign w:val="bottom"/>
          </w:tcPr>
          <w:p w:rsidR="00B60721" w:rsidRPr="00EC45B3" w:rsidRDefault="00B60721" w:rsidP="00E279C6">
            <w:pPr>
              <w:autoSpaceDE w:val="0"/>
              <w:autoSpaceDN w:val="0"/>
              <w:adjustRightInd w:val="0"/>
              <w:jc w:val="right"/>
              <w:rPr>
                <w:rFonts w:ascii="Arial" w:hAnsi="Arial" w:cs="Arial"/>
                <w:bCs/>
                <w:color w:val="000000"/>
                <w:sz w:val="16"/>
                <w:szCs w:val="16"/>
              </w:rPr>
            </w:pPr>
            <w:r w:rsidRPr="00EC45B3">
              <w:rPr>
                <w:rFonts w:ascii="Arial" w:hAnsi="Arial" w:cs="Arial"/>
                <w:bCs/>
                <w:color w:val="000000"/>
                <w:sz w:val="16"/>
                <w:szCs w:val="16"/>
              </w:rPr>
              <w:t>1.191.331</w:t>
            </w: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B60721" w:rsidRPr="00D265C6" w:rsidRDefault="00B60721" w:rsidP="00E279C6">
            <w:pPr>
              <w:autoSpaceDE w:val="0"/>
              <w:autoSpaceDN w:val="0"/>
              <w:adjustRightInd w:val="0"/>
              <w:jc w:val="right"/>
              <w:rPr>
                <w:rFonts w:ascii="Arial" w:hAnsi="Arial" w:cs="Arial"/>
                <w:color w:val="000000"/>
                <w:sz w:val="16"/>
                <w:szCs w:val="16"/>
                <w:highlight w:val="yellow"/>
              </w:rPr>
            </w:pPr>
          </w:p>
        </w:tc>
        <w:tc>
          <w:tcPr>
            <w:tcW w:w="1572"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B60721" w:rsidRPr="00EC45B3" w:rsidRDefault="00B60721" w:rsidP="00E279C6">
            <w:pPr>
              <w:autoSpaceDE w:val="0"/>
              <w:autoSpaceDN w:val="0"/>
              <w:adjustRightInd w:val="0"/>
              <w:jc w:val="right"/>
              <w:rPr>
                <w:rFonts w:ascii="Arial" w:hAnsi="Arial" w:cs="Arial"/>
                <w:color w:val="000000"/>
                <w:sz w:val="16"/>
                <w:szCs w:val="16"/>
              </w:rPr>
            </w:pP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r w:rsidRPr="008C62AF">
              <w:rPr>
                <w:rFonts w:ascii="Arial" w:hAnsi="Arial" w:cs="Arial"/>
                <w:color w:val="000000"/>
                <w:sz w:val="16"/>
                <w:szCs w:val="16"/>
              </w:rPr>
              <w:t>Genel yönetim giderleri (-)</w:t>
            </w:r>
          </w:p>
        </w:tc>
        <w:tc>
          <w:tcPr>
            <w:tcW w:w="1103" w:type="dxa"/>
            <w:tcBorders>
              <w:top w:val="nil"/>
              <w:left w:val="nil"/>
              <w:bottom w:val="nil"/>
              <w:right w:val="nil"/>
            </w:tcBorders>
          </w:tcPr>
          <w:p w:rsidR="00B60721" w:rsidRPr="000836C3" w:rsidRDefault="00B60721" w:rsidP="00E279C6">
            <w:pPr>
              <w:autoSpaceDE w:val="0"/>
              <w:autoSpaceDN w:val="0"/>
              <w:adjustRightInd w:val="0"/>
              <w:jc w:val="right"/>
              <w:rPr>
                <w:rFonts w:ascii="Arial" w:hAnsi="Arial" w:cs="Arial"/>
                <w:color w:val="000000"/>
                <w:sz w:val="16"/>
                <w:szCs w:val="16"/>
              </w:rPr>
            </w:pPr>
            <w:r>
              <w:rPr>
                <w:rFonts w:ascii="Arial" w:hAnsi="Arial" w:cs="Arial"/>
                <w:color w:val="000000"/>
                <w:sz w:val="16"/>
                <w:szCs w:val="16"/>
              </w:rPr>
              <w:t>17, 18</w:t>
            </w:r>
          </w:p>
        </w:tc>
        <w:tc>
          <w:tcPr>
            <w:tcW w:w="1572" w:type="dxa"/>
            <w:tcBorders>
              <w:top w:val="nil"/>
              <w:left w:val="nil"/>
              <w:bottom w:val="nil"/>
              <w:right w:val="nil"/>
            </w:tcBorders>
            <w:vAlign w:val="bottom"/>
          </w:tcPr>
          <w:p w:rsidR="00B60721" w:rsidRDefault="00B60721" w:rsidP="00E279C6">
            <w:pPr>
              <w:jc w:val="right"/>
              <w:rPr>
                <w:rFonts w:ascii="Arial" w:hAnsi="Arial" w:cs="Arial"/>
                <w:b/>
                <w:bCs/>
                <w:color w:val="000000"/>
                <w:sz w:val="16"/>
                <w:szCs w:val="16"/>
              </w:rPr>
            </w:pPr>
            <w:r w:rsidRPr="00826BEC">
              <w:rPr>
                <w:rFonts w:ascii="Arial" w:hAnsi="Arial" w:cs="Arial"/>
                <w:b/>
                <w:bCs/>
                <w:color w:val="000000"/>
                <w:sz w:val="16"/>
                <w:szCs w:val="16"/>
              </w:rPr>
              <w:t>(2.835.365)</w:t>
            </w:r>
          </w:p>
        </w:tc>
        <w:tc>
          <w:tcPr>
            <w:tcW w:w="1617" w:type="dxa"/>
            <w:tcBorders>
              <w:top w:val="nil"/>
              <w:left w:val="nil"/>
              <w:bottom w:val="nil"/>
              <w:right w:val="nil"/>
            </w:tcBorders>
            <w:vAlign w:val="bottom"/>
          </w:tcPr>
          <w:p w:rsidR="00B60721" w:rsidRPr="00EC45B3" w:rsidRDefault="00B60721" w:rsidP="00E279C6">
            <w:pPr>
              <w:jc w:val="right"/>
              <w:rPr>
                <w:rFonts w:ascii="Arial" w:hAnsi="Arial" w:cs="Arial"/>
                <w:bCs/>
                <w:color w:val="000000"/>
                <w:sz w:val="16"/>
                <w:szCs w:val="16"/>
              </w:rPr>
            </w:pPr>
            <w:r w:rsidRPr="00EC45B3">
              <w:rPr>
                <w:rFonts w:ascii="Arial" w:hAnsi="Arial" w:cs="Arial"/>
                <w:bCs/>
                <w:color w:val="000000"/>
                <w:sz w:val="16"/>
                <w:szCs w:val="16"/>
              </w:rPr>
              <w:t>(2.078.432)</w:t>
            </w: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r w:rsidRPr="008C62AF">
              <w:rPr>
                <w:rFonts w:ascii="Arial" w:hAnsi="Arial" w:cs="Arial"/>
                <w:color w:val="000000"/>
                <w:sz w:val="16"/>
                <w:szCs w:val="16"/>
              </w:rPr>
              <w:t xml:space="preserve">Pazarlama, satış ve </w:t>
            </w:r>
            <w:proofErr w:type="gramStart"/>
            <w:r w:rsidRPr="008C62AF">
              <w:rPr>
                <w:rFonts w:ascii="Arial" w:hAnsi="Arial" w:cs="Arial"/>
                <w:color w:val="000000"/>
                <w:sz w:val="16"/>
                <w:szCs w:val="16"/>
              </w:rPr>
              <w:t>dağıtım  giderleri</w:t>
            </w:r>
            <w:proofErr w:type="gramEnd"/>
            <w:r w:rsidRPr="008C62AF">
              <w:rPr>
                <w:rFonts w:ascii="Arial" w:hAnsi="Arial" w:cs="Arial"/>
                <w:color w:val="000000"/>
                <w:sz w:val="16"/>
                <w:szCs w:val="16"/>
              </w:rPr>
              <w:t xml:space="preserve"> (-)</w:t>
            </w:r>
          </w:p>
        </w:tc>
        <w:tc>
          <w:tcPr>
            <w:tcW w:w="1103" w:type="dxa"/>
            <w:tcBorders>
              <w:top w:val="nil"/>
              <w:left w:val="nil"/>
              <w:bottom w:val="nil"/>
              <w:right w:val="nil"/>
            </w:tcBorders>
          </w:tcPr>
          <w:p w:rsidR="00B60721" w:rsidRPr="000836C3" w:rsidRDefault="00B60721" w:rsidP="00E279C6">
            <w:pPr>
              <w:autoSpaceDE w:val="0"/>
              <w:autoSpaceDN w:val="0"/>
              <w:adjustRightInd w:val="0"/>
              <w:jc w:val="right"/>
              <w:rPr>
                <w:rFonts w:ascii="Arial" w:hAnsi="Arial" w:cs="Arial"/>
                <w:color w:val="000000"/>
                <w:sz w:val="16"/>
                <w:szCs w:val="16"/>
              </w:rPr>
            </w:pPr>
            <w:r>
              <w:rPr>
                <w:rFonts w:ascii="Arial" w:hAnsi="Arial" w:cs="Arial"/>
                <w:color w:val="000000"/>
                <w:sz w:val="16"/>
                <w:szCs w:val="16"/>
              </w:rPr>
              <w:t>17, 18</w:t>
            </w:r>
          </w:p>
        </w:tc>
        <w:tc>
          <w:tcPr>
            <w:tcW w:w="1572" w:type="dxa"/>
            <w:tcBorders>
              <w:top w:val="nil"/>
              <w:left w:val="nil"/>
              <w:bottom w:val="nil"/>
              <w:right w:val="nil"/>
            </w:tcBorders>
            <w:vAlign w:val="bottom"/>
          </w:tcPr>
          <w:p w:rsidR="00B60721" w:rsidRDefault="00B60721" w:rsidP="00E279C6">
            <w:pPr>
              <w:jc w:val="right"/>
              <w:rPr>
                <w:rFonts w:ascii="Arial" w:hAnsi="Arial" w:cs="Arial"/>
                <w:b/>
                <w:bCs/>
                <w:color w:val="000000"/>
                <w:sz w:val="16"/>
                <w:szCs w:val="16"/>
              </w:rPr>
            </w:pPr>
            <w:r w:rsidRPr="00826BEC">
              <w:rPr>
                <w:rFonts w:ascii="Arial" w:hAnsi="Arial" w:cs="Arial"/>
                <w:b/>
                <w:bCs/>
                <w:color w:val="000000"/>
                <w:sz w:val="16"/>
                <w:szCs w:val="16"/>
              </w:rPr>
              <w:t>(2.476)</w:t>
            </w:r>
          </w:p>
        </w:tc>
        <w:tc>
          <w:tcPr>
            <w:tcW w:w="1617" w:type="dxa"/>
            <w:tcBorders>
              <w:top w:val="nil"/>
              <w:left w:val="nil"/>
              <w:bottom w:val="nil"/>
              <w:right w:val="nil"/>
            </w:tcBorders>
            <w:vAlign w:val="bottom"/>
          </w:tcPr>
          <w:p w:rsidR="00B60721" w:rsidRPr="00EC45B3" w:rsidRDefault="00B60721" w:rsidP="00E279C6">
            <w:pPr>
              <w:jc w:val="right"/>
              <w:rPr>
                <w:rFonts w:ascii="Arial" w:hAnsi="Arial" w:cs="Arial"/>
                <w:bCs/>
                <w:color w:val="000000"/>
                <w:sz w:val="16"/>
                <w:szCs w:val="16"/>
              </w:rPr>
            </w:pPr>
            <w:r w:rsidRPr="00EC45B3">
              <w:rPr>
                <w:rFonts w:ascii="Arial" w:hAnsi="Arial" w:cs="Arial"/>
                <w:bCs/>
                <w:color w:val="000000"/>
                <w:sz w:val="16"/>
                <w:szCs w:val="16"/>
              </w:rPr>
              <w:t>(1.298)</w:t>
            </w: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r w:rsidRPr="008C62AF">
              <w:rPr>
                <w:rFonts w:ascii="Arial" w:hAnsi="Arial" w:cs="Arial"/>
                <w:color w:val="000000"/>
                <w:sz w:val="16"/>
                <w:szCs w:val="16"/>
              </w:rPr>
              <w:t>Araştırma ve geliştirme giderleri (-)</w:t>
            </w:r>
          </w:p>
        </w:tc>
        <w:tc>
          <w:tcPr>
            <w:tcW w:w="1103" w:type="dxa"/>
            <w:tcBorders>
              <w:top w:val="nil"/>
              <w:left w:val="nil"/>
              <w:bottom w:val="nil"/>
              <w:right w:val="nil"/>
            </w:tcBorders>
          </w:tcPr>
          <w:p w:rsidR="00B60721" w:rsidRPr="000836C3" w:rsidRDefault="00B60721" w:rsidP="00E279C6">
            <w:pPr>
              <w:autoSpaceDE w:val="0"/>
              <w:autoSpaceDN w:val="0"/>
              <w:adjustRightInd w:val="0"/>
              <w:jc w:val="right"/>
              <w:rPr>
                <w:rFonts w:ascii="Arial" w:hAnsi="Arial" w:cs="Arial"/>
                <w:color w:val="000000"/>
                <w:sz w:val="16"/>
                <w:szCs w:val="16"/>
              </w:rPr>
            </w:pPr>
            <w:r>
              <w:rPr>
                <w:rFonts w:ascii="Arial" w:hAnsi="Arial" w:cs="Arial"/>
                <w:color w:val="000000"/>
                <w:sz w:val="16"/>
                <w:szCs w:val="16"/>
              </w:rPr>
              <w:t>17, 18</w:t>
            </w:r>
          </w:p>
        </w:tc>
        <w:tc>
          <w:tcPr>
            <w:tcW w:w="1572" w:type="dxa"/>
            <w:tcBorders>
              <w:top w:val="nil"/>
              <w:left w:val="nil"/>
              <w:bottom w:val="nil"/>
              <w:right w:val="nil"/>
            </w:tcBorders>
            <w:vAlign w:val="bottom"/>
          </w:tcPr>
          <w:p w:rsidR="00B60721" w:rsidRDefault="00B60721" w:rsidP="00E279C6">
            <w:pPr>
              <w:jc w:val="right"/>
              <w:rPr>
                <w:rFonts w:ascii="Arial" w:hAnsi="Arial" w:cs="Arial"/>
                <w:b/>
                <w:bCs/>
                <w:color w:val="000000"/>
                <w:sz w:val="16"/>
                <w:szCs w:val="16"/>
              </w:rPr>
            </w:pPr>
            <w:r w:rsidRPr="00826BEC">
              <w:rPr>
                <w:rFonts w:ascii="Arial" w:hAnsi="Arial" w:cs="Arial"/>
                <w:b/>
                <w:bCs/>
                <w:color w:val="000000"/>
                <w:sz w:val="16"/>
                <w:szCs w:val="16"/>
              </w:rPr>
              <w:t>(6.613)</w:t>
            </w:r>
          </w:p>
        </w:tc>
        <w:tc>
          <w:tcPr>
            <w:tcW w:w="1617" w:type="dxa"/>
            <w:tcBorders>
              <w:top w:val="nil"/>
              <w:left w:val="nil"/>
              <w:bottom w:val="nil"/>
              <w:right w:val="nil"/>
            </w:tcBorders>
            <w:vAlign w:val="bottom"/>
          </w:tcPr>
          <w:p w:rsidR="00B60721" w:rsidRPr="00EC45B3" w:rsidRDefault="00B60721" w:rsidP="00E279C6">
            <w:pPr>
              <w:jc w:val="right"/>
              <w:rPr>
                <w:rFonts w:ascii="Arial" w:hAnsi="Arial" w:cs="Arial"/>
                <w:bCs/>
                <w:color w:val="000000"/>
                <w:sz w:val="16"/>
                <w:szCs w:val="16"/>
              </w:rPr>
            </w:pPr>
            <w:r w:rsidRPr="00EC45B3">
              <w:rPr>
                <w:rFonts w:ascii="Arial" w:hAnsi="Arial" w:cs="Arial"/>
                <w:bCs/>
                <w:color w:val="000000"/>
                <w:sz w:val="16"/>
                <w:szCs w:val="16"/>
              </w:rPr>
              <w:t>(1.211)</w:t>
            </w: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r>
              <w:rPr>
                <w:rFonts w:ascii="Arial" w:hAnsi="Arial" w:cs="Arial"/>
                <w:color w:val="000000"/>
                <w:sz w:val="16"/>
                <w:szCs w:val="16"/>
              </w:rPr>
              <w:t>Esas faaliyetlerden diğer gelirler</w:t>
            </w:r>
          </w:p>
        </w:tc>
        <w:tc>
          <w:tcPr>
            <w:tcW w:w="1103" w:type="dxa"/>
            <w:tcBorders>
              <w:top w:val="nil"/>
              <w:left w:val="nil"/>
              <w:bottom w:val="nil"/>
              <w:right w:val="nil"/>
            </w:tcBorders>
          </w:tcPr>
          <w:p w:rsidR="00B60721" w:rsidRPr="000836C3" w:rsidRDefault="00B60721" w:rsidP="00E279C6">
            <w:pPr>
              <w:autoSpaceDE w:val="0"/>
              <w:autoSpaceDN w:val="0"/>
              <w:adjustRightInd w:val="0"/>
              <w:jc w:val="right"/>
              <w:rPr>
                <w:rFonts w:ascii="Arial" w:hAnsi="Arial" w:cs="Arial"/>
                <w:color w:val="000000"/>
                <w:sz w:val="16"/>
                <w:szCs w:val="16"/>
              </w:rPr>
            </w:pPr>
            <w:r>
              <w:rPr>
                <w:rFonts w:ascii="Arial" w:hAnsi="Arial" w:cs="Arial"/>
                <w:color w:val="000000"/>
                <w:sz w:val="16"/>
                <w:szCs w:val="16"/>
              </w:rPr>
              <w:t>19</w:t>
            </w:r>
          </w:p>
        </w:tc>
        <w:tc>
          <w:tcPr>
            <w:tcW w:w="1572" w:type="dxa"/>
            <w:tcBorders>
              <w:top w:val="nil"/>
              <w:left w:val="nil"/>
              <w:bottom w:val="nil"/>
              <w:right w:val="nil"/>
            </w:tcBorders>
            <w:vAlign w:val="bottom"/>
          </w:tcPr>
          <w:p w:rsidR="00B60721" w:rsidRDefault="00B60721" w:rsidP="00E279C6">
            <w:pPr>
              <w:jc w:val="right"/>
              <w:rPr>
                <w:rFonts w:ascii="Arial" w:hAnsi="Arial" w:cs="Arial"/>
                <w:b/>
                <w:bCs/>
                <w:color w:val="000000"/>
                <w:sz w:val="16"/>
                <w:szCs w:val="16"/>
              </w:rPr>
            </w:pPr>
            <w:r w:rsidRPr="00826BEC">
              <w:rPr>
                <w:rFonts w:ascii="Arial" w:hAnsi="Arial" w:cs="Arial"/>
                <w:b/>
                <w:bCs/>
                <w:color w:val="000000"/>
                <w:sz w:val="16"/>
                <w:szCs w:val="16"/>
              </w:rPr>
              <w:t>86.020</w:t>
            </w:r>
          </w:p>
        </w:tc>
        <w:tc>
          <w:tcPr>
            <w:tcW w:w="1617" w:type="dxa"/>
            <w:tcBorders>
              <w:top w:val="nil"/>
              <w:left w:val="nil"/>
              <w:bottom w:val="nil"/>
              <w:right w:val="nil"/>
            </w:tcBorders>
            <w:vAlign w:val="bottom"/>
          </w:tcPr>
          <w:p w:rsidR="00B60721" w:rsidRPr="00EC45B3" w:rsidRDefault="00B60721" w:rsidP="00E279C6">
            <w:pPr>
              <w:jc w:val="right"/>
              <w:rPr>
                <w:rFonts w:ascii="Arial" w:hAnsi="Arial" w:cs="Arial"/>
                <w:bCs/>
                <w:color w:val="000000"/>
                <w:sz w:val="16"/>
                <w:szCs w:val="16"/>
              </w:rPr>
            </w:pPr>
            <w:r w:rsidRPr="00826BEC">
              <w:rPr>
                <w:rFonts w:ascii="Arial" w:hAnsi="Arial" w:cs="Arial"/>
                <w:bCs/>
                <w:color w:val="000000"/>
                <w:sz w:val="16"/>
                <w:szCs w:val="16"/>
              </w:rPr>
              <w:t>85.980</w:t>
            </w: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r>
              <w:rPr>
                <w:rFonts w:ascii="Arial" w:hAnsi="Arial" w:cs="Arial"/>
                <w:color w:val="000000"/>
                <w:sz w:val="16"/>
                <w:szCs w:val="16"/>
              </w:rPr>
              <w:t>Esas faaliyetlerden diğer giderler (-)</w:t>
            </w:r>
          </w:p>
        </w:tc>
        <w:tc>
          <w:tcPr>
            <w:tcW w:w="1103" w:type="dxa"/>
            <w:tcBorders>
              <w:top w:val="nil"/>
              <w:left w:val="nil"/>
              <w:bottom w:val="nil"/>
              <w:right w:val="nil"/>
            </w:tcBorders>
          </w:tcPr>
          <w:p w:rsidR="00B60721" w:rsidRPr="000836C3" w:rsidRDefault="00B60721" w:rsidP="00E279C6">
            <w:pPr>
              <w:autoSpaceDE w:val="0"/>
              <w:autoSpaceDN w:val="0"/>
              <w:adjustRightInd w:val="0"/>
              <w:jc w:val="right"/>
              <w:rPr>
                <w:rFonts w:ascii="Arial" w:hAnsi="Arial" w:cs="Arial"/>
                <w:color w:val="000000"/>
                <w:sz w:val="16"/>
                <w:szCs w:val="16"/>
              </w:rPr>
            </w:pPr>
            <w:r>
              <w:rPr>
                <w:rFonts w:ascii="Arial" w:hAnsi="Arial" w:cs="Arial"/>
                <w:color w:val="000000"/>
                <w:sz w:val="16"/>
                <w:szCs w:val="16"/>
              </w:rPr>
              <w:t>20</w:t>
            </w:r>
          </w:p>
        </w:tc>
        <w:tc>
          <w:tcPr>
            <w:tcW w:w="1572" w:type="dxa"/>
            <w:tcBorders>
              <w:top w:val="nil"/>
              <w:left w:val="nil"/>
              <w:bottom w:val="nil"/>
              <w:right w:val="nil"/>
            </w:tcBorders>
            <w:vAlign w:val="bottom"/>
          </w:tcPr>
          <w:p w:rsidR="00B60721" w:rsidRDefault="00B60721" w:rsidP="00E279C6">
            <w:pPr>
              <w:jc w:val="right"/>
              <w:rPr>
                <w:rFonts w:ascii="Arial" w:hAnsi="Arial" w:cs="Arial"/>
                <w:b/>
                <w:bCs/>
                <w:color w:val="000000"/>
                <w:sz w:val="16"/>
                <w:szCs w:val="16"/>
              </w:rPr>
            </w:pPr>
            <w:r w:rsidRPr="00826BEC">
              <w:rPr>
                <w:rFonts w:ascii="Arial" w:hAnsi="Arial" w:cs="Arial"/>
                <w:b/>
                <w:bCs/>
                <w:color w:val="000000"/>
                <w:sz w:val="16"/>
                <w:szCs w:val="16"/>
              </w:rPr>
              <w:t>(2.925)</w:t>
            </w:r>
          </w:p>
        </w:tc>
        <w:tc>
          <w:tcPr>
            <w:tcW w:w="1617" w:type="dxa"/>
            <w:tcBorders>
              <w:top w:val="nil"/>
              <w:left w:val="nil"/>
              <w:bottom w:val="nil"/>
              <w:right w:val="nil"/>
            </w:tcBorders>
            <w:vAlign w:val="bottom"/>
          </w:tcPr>
          <w:p w:rsidR="00B60721" w:rsidRPr="00EC45B3" w:rsidRDefault="00B60721" w:rsidP="00E279C6">
            <w:pPr>
              <w:jc w:val="right"/>
              <w:rPr>
                <w:rFonts w:ascii="Arial" w:hAnsi="Arial" w:cs="Arial"/>
                <w:bCs/>
                <w:color w:val="000000"/>
                <w:sz w:val="16"/>
                <w:szCs w:val="16"/>
              </w:rPr>
            </w:pPr>
            <w:r w:rsidRPr="00826BEC">
              <w:rPr>
                <w:rFonts w:ascii="Arial" w:hAnsi="Arial" w:cs="Arial"/>
                <w:bCs/>
                <w:color w:val="000000"/>
                <w:sz w:val="16"/>
                <w:szCs w:val="16"/>
              </w:rPr>
              <w:t>(1.558)</w:t>
            </w: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B60721" w:rsidRPr="00D265C6" w:rsidRDefault="00B60721" w:rsidP="00E279C6">
            <w:pPr>
              <w:autoSpaceDE w:val="0"/>
              <w:autoSpaceDN w:val="0"/>
              <w:adjustRightInd w:val="0"/>
              <w:jc w:val="right"/>
              <w:rPr>
                <w:rFonts w:ascii="Arial" w:hAnsi="Arial" w:cs="Arial"/>
                <w:color w:val="000000"/>
                <w:sz w:val="16"/>
                <w:szCs w:val="16"/>
                <w:highlight w:val="yellow"/>
              </w:rPr>
            </w:pPr>
          </w:p>
        </w:tc>
        <w:tc>
          <w:tcPr>
            <w:tcW w:w="1572"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B60721" w:rsidRPr="00EC45B3" w:rsidRDefault="00B60721" w:rsidP="00E279C6">
            <w:pPr>
              <w:autoSpaceDE w:val="0"/>
              <w:autoSpaceDN w:val="0"/>
              <w:adjustRightInd w:val="0"/>
              <w:jc w:val="right"/>
              <w:rPr>
                <w:rFonts w:ascii="Arial" w:hAnsi="Arial" w:cs="Arial"/>
                <w:color w:val="000000"/>
                <w:sz w:val="16"/>
                <w:szCs w:val="16"/>
              </w:rPr>
            </w:pPr>
          </w:p>
        </w:tc>
      </w:tr>
      <w:tr w:rsidR="00B60721" w:rsidRPr="008C62AF" w:rsidTr="00E279C6">
        <w:trPr>
          <w:trHeight w:val="113"/>
        </w:trPr>
        <w:tc>
          <w:tcPr>
            <w:tcW w:w="4820" w:type="dxa"/>
            <w:tcBorders>
              <w:top w:val="single" w:sz="6" w:space="0" w:color="auto"/>
              <w:left w:val="nil"/>
              <w:bottom w:val="single" w:sz="6" w:space="0" w:color="auto"/>
              <w:right w:val="nil"/>
            </w:tcBorders>
            <w:vAlign w:val="bottom"/>
          </w:tcPr>
          <w:p w:rsidR="00B60721" w:rsidRPr="008C62AF" w:rsidRDefault="00B60721" w:rsidP="00E279C6">
            <w:pPr>
              <w:autoSpaceDE w:val="0"/>
              <w:autoSpaceDN w:val="0"/>
              <w:adjustRightInd w:val="0"/>
              <w:ind w:hanging="108"/>
              <w:rPr>
                <w:rFonts w:ascii="Arial" w:hAnsi="Arial" w:cs="Arial"/>
                <w:b/>
                <w:bCs/>
                <w:color w:val="000000"/>
                <w:sz w:val="16"/>
                <w:szCs w:val="16"/>
              </w:rPr>
            </w:pPr>
            <w:r>
              <w:rPr>
                <w:rFonts w:ascii="Arial" w:hAnsi="Arial" w:cs="Arial"/>
                <w:b/>
                <w:bCs/>
                <w:color w:val="000000"/>
                <w:sz w:val="16"/>
                <w:szCs w:val="16"/>
              </w:rPr>
              <w:t>Esas f</w:t>
            </w:r>
            <w:r w:rsidRPr="008C62AF">
              <w:rPr>
                <w:rFonts w:ascii="Arial" w:hAnsi="Arial" w:cs="Arial"/>
                <w:b/>
                <w:bCs/>
                <w:color w:val="000000"/>
                <w:sz w:val="16"/>
                <w:szCs w:val="16"/>
              </w:rPr>
              <w:t>aaliyet karı/(zararı)</w:t>
            </w:r>
          </w:p>
        </w:tc>
        <w:tc>
          <w:tcPr>
            <w:tcW w:w="1103" w:type="dxa"/>
            <w:tcBorders>
              <w:top w:val="single" w:sz="6" w:space="0" w:color="auto"/>
              <w:left w:val="nil"/>
              <w:bottom w:val="single" w:sz="6" w:space="0" w:color="auto"/>
              <w:right w:val="nil"/>
            </w:tcBorders>
            <w:vAlign w:val="bottom"/>
          </w:tcPr>
          <w:p w:rsidR="00B60721" w:rsidRPr="00D265C6" w:rsidRDefault="00B60721" w:rsidP="00E279C6">
            <w:pPr>
              <w:autoSpaceDE w:val="0"/>
              <w:autoSpaceDN w:val="0"/>
              <w:adjustRightInd w:val="0"/>
              <w:jc w:val="right"/>
              <w:rPr>
                <w:rFonts w:ascii="Arial" w:hAnsi="Arial" w:cs="Arial"/>
                <w:color w:val="000000"/>
                <w:sz w:val="16"/>
                <w:szCs w:val="16"/>
                <w:highlight w:val="yellow"/>
              </w:rPr>
            </w:pPr>
          </w:p>
        </w:tc>
        <w:tc>
          <w:tcPr>
            <w:tcW w:w="1572" w:type="dxa"/>
            <w:tcBorders>
              <w:top w:val="single" w:sz="6" w:space="0" w:color="auto"/>
              <w:left w:val="nil"/>
              <w:bottom w:val="single" w:sz="6" w:space="0" w:color="auto"/>
              <w:right w:val="nil"/>
            </w:tcBorders>
            <w:vAlign w:val="bottom"/>
          </w:tcPr>
          <w:p w:rsidR="00B60721" w:rsidRPr="008C62AF" w:rsidRDefault="00B60721" w:rsidP="00E279C6">
            <w:pPr>
              <w:autoSpaceDE w:val="0"/>
              <w:autoSpaceDN w:val="0"/>
              <w:adjustRightInd w:val="0"/>
              <w:jc w:val="right"/>
              <w:rPr>
                <w:rFonts w:ascii="Arial" w:hAnsi="Arial" w:cs="Arial"/>
                <w:b/>
                <w:bCs/>
                <w:color w:val="000000"/>
                <w:sz w:val="16"/>
                <w:szCs w:val="16"/>
              </w:rPr>
            </w:pPr>
            <w:r w:rsidRPr="00826BEC">
              <w:rPr>
                <w:rFonts w:ascii="Arial" w:hAnsi="Arial" w:cs="Arial"/>
                <w:b/>
                <w:bCs/>
                <w:color w:val="000000"/>
                <w:sz w:val="16"/>
                <w:szCs w:val="16"/>
              </w:rPr>
              <w:t>(440.728)</w:t>
            </w:r>
          </w:p>
        </w:tc>
        <w:tc>
          <w:tcPr>
            <w:tcW w:w="1617" w:type="dxa"/>
            <w:tcBorders>
              <w:top w:val="single" w:sz="6" w:space="0" w:color="auto"/>
              <w:left w:val="nil"/>
              <w:bottom w:val="single" w:sz="6" w:space="0" w:color="auto"/>
              <w:right w:val="nil"/>
            </w:tcBorders>
            <w:vAlign w:val="bottom"/>
          </w:tcPr>
          <w:p w:rsidR="00B60721" w:rsidRPr="00EC45B3" w:rsidRDefault="00B60721" w:rsidP="00E279C6">
            <w:pPr>
              <w:autoSpaceDE w:val="0"/>
              <w:autoSpaceDN w:val="0"/>
              <w:adjustRightInd w:val="0"/>
              <w:jc w:val="right"/>
              <w:rPr>
                <w:rFonts w:ascii="Arial" w:hAnsi="Arial" w:cs="Arial"/>
                <w:bCs/>
                <w:color w:val="000000"/>
                <w:sz w:val="16"/>
                <w:szCs w:val="16"/>
              </w:rPr>
            </w:pPr>
            <w:r w:rsidRPr="00826BEC">
              <w:rPr>
                <w:rFonts w:ascii="Arial" w:hAnsi="Arial" w:cs="Arial"/>
                <w:bCs/>
                <w:color w:val="000000"/>
                <w:sz w:val="16"/>
                <w:szCs w:val="16"/>
              </w:rPr>
              <w:t>(805.188)</w:t>
            </w: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B60721" w:rsidRPr="00917FA4" w:rsidRDefault="00B60721" w:rsidP="00E279C6">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B60721" w:rsidRPr="00EC45B3" w:rsidRDefault="00B60721" w:rsidP="00E279C6">
            <w:pPr>
              <w:autoSpaceDE w:val="0"/>
              <w:autoSpaceDN w:val="0"/>
              <w:adjustRightInd w:val="0"/>
              <w:jc w:val="right"/>
              <w:rPr>
                <w:rFonts w:ascii="Arial" w:hAnsi="Arial" w:cs="Arial"/>
                <w:color w:val="000000"/>
                <w:sz w:val="16"/>
                <w:szCs w:val="16"/>
              </w:rPr>
            </w:pPr>
          </w:p>
        </w:tc>
      </w:tr>
      <w:tr w:rsidR="00B60721" w:rsidRPr="008C62AF" w:rsidTr="00E279C6">
        <w:trPr>
          <w:trHeight w:val="113"/>
        </w:trPr>
        <w:tc>
          <w:tcPr>
            <w:tcW w:w="4820" w:type="dxa"/>
            <w:tcBorders>
              <w:top w:val="single" w:sz="6" w:space="0" w:color="auto"/>
              <w:left w:val="nil"/>
              <w:bottom w:val="single" w:sz="6" w:space="0" w:color="auto"/>
              <w:right w:val="nil"/>
            </w:tcBorders>
            <w:vAlign w:val="bottom"/>
          </w:tcPr>
          <w:p w:rsidR="00B60721" w:rsidRPr="008C62AF" w:rsidRDefault="00B60721" w:rsidP="00E279C6">
            <w:pPr>
              <w:autoSpaceDE w:val="0"/>
              <w:autoSpaceDN w:val="0"/>
              <w:adjustRightInd w:val="0"/>
              <w:ind w:hanging="108"/>
              <w:rPr>
                <w:rFonts w:ascii="Arial" w:hAnsi="Arial" w:cs="Arial"/>
                <w:b/>
                <w:bCs/>
                <w:color w:val="000000"/>
                <w:sz w:val="16"/>
                <w:szCs w:val="16"/>
              </w:rPr>
            </w:pPr>
            <w:r w:rsidRPr="008C62AF">
              <w:rPr>
                <w:rFonts w:ascii="Arial" w:hAnsi="Arial" w:cs="Arial"/>
                <w:b/>
                <w:bCs/>
                <w:color w:val="000000"/>
                <w:sz w:val="16"/>
                <w:szCs w:val="16"/>
              </w:rPr>
              <w:t>Sürdürülen faaliyetler vergi öncesi karı /</w:t>
            </w:r>
            <w:r>
              <w:rPr>
                <w:rFonts w:ascii="Arial" w:hAnsi="Arial" w:cs="Arial"/>
                <w:b/>
                <w:bCs/>
                <w:color w:val="000000"/>
                <w:sz w:val="16"/>
                <w:szCs w:val="16"/>
              </w:rPr>
              <w:t xml:space="preserve"> </w:t>
            </w:r>
            <w:r w:rsidRPr="008C62AF">
              <w:rPr>
                <w:rFonts w:ascii="Arial" w:hAnsi="Arial" w:cs="Arial"/>
                <w:b/>
                <w:bCs/>
                <w:color w:val="000000"/>
                <w:sz w:val="16"/>
                <w:szCs w:val="16"/>
              </w:rPr>
              <w:t>(zararı)</w:t>
            </w:r>
          </w:p>
        </w:tc>
        <w:tc>
          <w:tcPr>
            <w:tcW w:w="1103" w:type="dxa"/>
            <w:tcBorders>
              <w:top w:val="single" w:sz="6" w:space="0" w:color="auto"/>
              <w:left w:val="nil"/>
              <w:bottom w:val="single" w:sz="6" w:space="0" w:color="auto"/>
              <w:right w:val="nil"/>
            </w:tcBorders>
            <w:vAlign w:val="bottom"/>
          </w:tcPr>
          <w:p w:rsidR="00B60721" w:rsidRPr="00D265C6" w:rsidRDefault="00B60721" w:rsidP="00E279C6">
            <w:pPr>
              <w:autoSpaceDE w:val="0"/>
              <w:autoSpaceDN w:val="0"/>
              <w:adjustRightInd w:val="0"/>
              <w:jc w:val="right"/>
              <w:rPr>
                <w:rFonts w:ascii="Arial" w:hAnsi="Arial" w:cs="Arial"/>
                <w:color w:val="000000"/>
                <w:sz w:val="16"/>
                <w:szCs w:val="16"/>
                <w:highlight w:val="yellow"/>
              </w:rPr>
            </w:pPr>
          </w:p>
        </w:tc>
        <w:tc>
          <w:tcPr>
            <w:tcW w:w="1572" w:type="dxa"/>
            <w:tcBorders>
              <w:top w:val="single" w:sz="6" w:space="0" w:color="auto"/>
              <w:left w:val="nil"/>
              <w:bottom w:val="single" w:sz="6" w:space="0" w:color="auto"/>
              <w:right w:val="nil"/>
            </w:tcBorders>
            <w:vAlign w:val="bottom"/>
          </w:tcPr>
          <w:p w:rsidR="00B60721" w:rsidRPr="008C62AF" w:rsidRDefault="00B60721" w:rsidP="00E279C6">
            <w:pPr>
              <w:autoSpaceDE w:val="0"/>
              <w:autoSpaceDN w:val="0"/>
              <w:adjustRightInd w:val="0"/>
              <w:jc w:val="right"/>
              <w:rPr>
                <w:rFonts w:ascii="Arial" w:hAnsi="Arial" w:cs="Arial"/>
                <w:b/>
                <w:bCs/>
                <w:color w:val="000000"/>
                <w:sz w:val="16"/>
                <w:szCs w:val="16"/>
              </w:rPr>
            </w:pPr>
            <w:r w:rsidRPr="00D1135B">
              <w:rPr>
                <w:rFonts w:ascii="Arial" w:hAnsi="Arial" w:cs="Arial"/>
                <w:b/>
                <w:bCs/>
                <w:color w:val="000000"/>
                <w:sz w:val="16"/>
                <w:szCs w:val="16"/>
              </w:rPr>
              <w:t>(440.728)</w:t>
            </w:r>
          </w:p>
        </w:tc>
        <w:tc>
          <w:tcPr>
            <w:tcW w:w="1617" w:type="dxa"/>
            <w:tcBorders>
              <w:top w:val="single" w:sz="6" w:space="0" w:color="auto"/>
              <w:left w:val="nil"/>
              <w:bottom w:val="single" w:sz="6" w:space="0" w:color="auto"/>
              <w:right w:val="nil"/>
            </w:tcBorders>
            <w:vAlign w:val="bottom"/>
          </w:tcPr>
          <w:p w:rsidR="00B60721" w:rsidRPr="00EC45B3" w:rsidRDefault="00B60721" w:rsidP="00E279C6">
            <w:pPr>
              <w:autoSpaceDE w:val="0"/>
              <w:autoSpaceDN w:val="0"/>
              <w:adjustRightInd w:val="0"/>
              <w:jc w:val="right"/>
              <w:rPr>
                <w:rFonts w:ascii="Arial" w:hAnsi="Arial" w:cs="Arial"/>
                <w:bCs/>
                <w:color w:val="000000"/>
                <w:sz w:val="16"/>
                <w:szCs w:val="16"/>
              </w:rPr>
            </w:pPr>
            <w:r w:rsidRPr="00EC45B3">
              <w:rPr>
                <w:rFonts w:ascii="Arial" w:hAnsi="Arial" w:cs="Arial"/>
                <w:bCs/>
                <w:color w:val="000000"/>
                <w:sz w:val="16"/>
                <w:szCs w:val="16"/>
              </w:rPr>
              <w:t>(805.188)</w:t>
            </w: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B60721" w:rsidRPr="00D265C6" w:rsidRDefault="00B60721" w:rsidP="00E279C6">
            <w:pPr>
              <w:autoSpaceDE w:val="0"/>
              <w:autoSpaceDN w:val="0"/>
              <w:adjustRightInd w:val="0"/>
              <w:jc w:val="right"/>
              <w:rPr>
                <w:rFonts w:ascii="Arial" w:hAnsi="Arial" w:cs="Arial"/>
                <w:color w:val="000000"/>
                <w:sz w:val="16"/>
                <w:szCs w:val="16"/>
                <w:highlight w:val="yellow"/>
              </w:rPr>
            </w:pPr>
          </w:p>
        </w:tc>
        <w:tc>
          <w:tcPr>
            <w:tcW w:w="1572"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B60721" w:rsidRPr="00EC45B3" w:rsidRDefault="00B60721" w:rsidP="00E279C6">
            <w:pPr>
              <w:autoSpaceDE w:val="0"/>
              <w:autoSpaceDN w:val="0"/>
              <w:adjustRightInd w:val="0"/>
              <w:jc w:val="right"/>
              <w:rPr>
                <w:rFonts w:ascii="Arial" w:hAnsi="Arial" w:cs="Arial"/>
                <w:color w:val="000000"/>
                <w:sz w:val="16"/>
                <w:szCs w:val="16"/>
              </w:rPr>
            </w:pP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r w:rsidRPr="008C62AF">
              <w:rPr>
                <w:rFonts w:ascii="Arial" w:hAnsi="Arial" w:cs="Arial"/>
                <w:color w:val="000000"/>
                <w:sz w:val="16"/>
                <w:szCs w:val="16"/>
              </w:rPr>
              <w:t>Sürdürülen faaliyetler vergi gelir /</w:t>
            </w:r>
            <w:r>
              <w:rPr>
                <w:rFonts w:ascii="Arial" w:hAnsi="Arial" w:cs="Arial"/>
                <w:color w:val="000000"/>
                <w:sz w:val="16"/>
                <w:szCs w:val="16"/>
              </w:rPr>
              <w:t xml:space="preserve"> </w:t>
            </w:r>
            <w:r w:rsidRPr="008C62AF">
              <w:rPr>
                <w:rFonts w:ascii="Arial" w:hAnsi="Arial" w:cs="Arial"/>
                <w:color w:val="000000"/>
                <w:sz w:val="16"/>
                <w:szCs w:val="16"/>
              </w:rPr>
              <w:t>(gideri)</w:t>
            </w:r>
          </w:p>
        </w:tc>
        <w:tc>
          <w:tcPr>
            <w:tcW w:w="1103" w:type="dxa"/>
            <w:tcBorders>
              <w:top w:val="nil"/>
              <w:left w:val="nil"/>
              <w:bottom w:val="nil"/>
              <w:right w:val="nil"/>
            </w:tcBorders>
            <w:vAlign w:val="bottom"/>
          </w:tcPr>
          <w:p w:rsidR="00B60721" w:rsidRPr="00917FA4" w:rsidRDefault="00B60721" w:rsidP="00E279C6">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B60721" w:rsidRPr="00EC45B3" w:rsidRDefault="00B60721" w:rsidP="00E279C6">
            <w:pPr>
              <w:autoSpaceDE w:val="0"/>
              <w:autoSpaceDN w:val="0"/>
              <w:adjustRightInd w:val="0"/>
              <w:jc w:val="right"/>
              <w:rPr>
                <w:rFonts w:ascii="Arial" w:hAnsi="Arial" w:cs="Arial"/>
                <w:color w:val="000000"/>
                <w:sz w:val="16"/>
                <w:szCs w:val="16"/>
              </w:rPr>
            </w:pP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r w:rsidRPr="008C62AF">
              <w:rPr>
                <w:rFonts w:ascii="Arial" w:hAnsi="Arial" w:cs="Arial"/>
                <w:color w:val="000000"/>
                <w:sz w:val="16"/>
                <w:szCs w:val="16"/>
              </w:rPr>
              <w:t xml:space="preserve"> - Dönem vergi gelir/</w:t>
            </w:r>
            <w:r>
              <w:rPr>
                <w:rFonts w:ascii="Arial" w:hAnsi="Arial" w:cs="Arial"/>
                <w:color w:val="000000"/>
                <w:sz w:val="16"/>
                <w:szCs w:val="16"/>
              </w:rPr>
              <w:t xml:space="preserve"> </w:t>
            </w:r>
            <w:r w:rsidRPr="008C62AF">
              <w:rPr>
                <w:rFonts w:ascii="Arial" w:hAnsi="Arial" w:cs="Arial"/>
                <w:color w:val="000000"/>
                <w:sz w:val="16"/>
                <w:szCs w:val="16"/>
              </w:rPr>
              <w:t>(gideri)</w:t>
            </w:r>
          </w:p>
        </w:tc>
        <w:tc>
          <w:tcPr>
            <w:tcW w:w="1103" w:type="dxa"/>
            <w:tcBorders>
              <w:top w:val="nil"/>
              <w:left w:val="nil"/>
              <w:bottom w:val="nil"/>
              <w:right w:val="nil"/>
            </w:tcBorders>
            <w:vAlign w:val="bottom"/>
          </w:tcPr>
          <w:p w:rsidR="00B60721" w:rsidRPr="00917FA4" w:rsidRDefault="00B60721" w:rsidP="00E279C6">
            <w:pPr>
              <w:autoSpaceDE w:val="0"/>
              <w:autoSpaceDN w:val="0"/>
              <w:adjustRightInd w:val="0"/>
              <w:jc w:val="right"/>
              <w:rPr>
                <w:rFonts w:ascii="Arial" w:hAnsi="Arial" w:cs="Arial"/>
                <w:color w:val="000000"/>
                <w:sz w:val="16"/>
                <w:szCs w:val="16"/>
              </w:rPr>
            </w:pPr>
            <w:r>
              <w:rPr>
                <w:rFonts w:ascii="Arial" w:hAnsi="Arial" w:cs="Arial"/>
                <w:color w:val="000000"/>
                <w:sz w:val="16"/>
                <w:szCs w:val="16"/>
              </w:rPr>
              <w:t>21</w:t>
            </w:r>
          </w:p>
        </w:tc>
        <w:tc>
          <w:tcPr>
            <w:tcW w:w="1572" w:type="dxa"/>
            <w:tcBorders>
              <w:top w:val="nil"/>
              <w:left w:val="nil"/>
              <w:bottom w:val="nil"/>
              <w:right w:val="nil"/>
            </w:tcBorders>
            <w:vAlign w:val="bottom"/>
          </w:tcPr>
          <w:p w:rsidR="00B60721" w:rsidRDefault="00B60721" w:rsidP="00E279C6">
            <w:pPr>
              <w:jc w:val="right"/>
              <w:rPr>
                <w:rFonts w:ascii="Arial" w:hAnsi="Arial" w:cs="Arial"/>
                <w:b/>
                <w:bCs/>
                <w:color w:val="000000"/>
                <w:sz w:val="16"/>
                <w:szCs w:val="16"/>
              </w:rPr>
            </w:pPr>
            <w:r>
              <w:rPr>
                <w:rFonts w:ascii="Arial" w:hAnsi="Arial" w:cs="Arial"/>
                <w:b/>
                <w:bCs/>
                <w:color w:val="000000"/>
                <w:sz w:val="16"/>
                <w:szCs w:val="16"/>
              </w:rPr>
              <w:t>-</w:t>
            </w:r>
          </w:p>
        </w:tc>
        <w:tc>
          <w:tcPr>
            <w:tcW w:w="1617" w:type="dxa"/>
            <w:tcBorders>
              <w:top w:val="nil"/>
              <w:left w:val="nil"/>
              <w:bottom w:val="nil"/>
              <w:right w:val="nil"/>
            </w:tcBorders>
            <w:vAlign w:val="bottom"/>
          </w:tcPr>
          <w:p w:rsidR="00B60721" w:rsidRPr="00EC45B3" w:rsidRDefault="00B60721" w:rsidP="00E279C6">
            <w:pPr>
              <w:jc w:val="right"/>
              <w:rPr>
                <w:rFonts w:ascii="Arial" w:hAnsi="Arial" w:cs="Arial"/>
                <w:bCs/>
                <w:color w:val="000000"/>
                <w:sz w:val="16"/>
                <w:szCs w:val="16"/>
              </w:rPr>
            </w:pPr>
            <w:r w:rsidRPr="00EC45B3">
              <w:rPr>
                <w:rFonts w:ascii="Arial" w:hAnsi="Arial" w:cs="Arial"/>
                <w:bCs/>
                <w:color w:val="000000"/>
                <w:sz w:val="16"/>
                <w:szCs w:val="16"/>
              </w:rPr>
              <w:t>-</w:t>
            </w: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r w:rsidRPr="008C62AF">
              <w:rPr>
                <w:rFonts w:ascii="Arial" w:hAnsi="Arial" w:cs="Arial"/>
                <w:color w:val="000000"/>
                <w:sz w:val="16"/>
                <w:szCs w:val="16"/>
              </w:rPr>
              <w:t xml:space="preserve"> - Ertelenmiş vergi gelir/</w:t>
            </w:r>
            <w:r>
              <w:rPr>
                <w:rFonts w:ascii="Arial" w:hAnsi="Arial" w:cs="Arial"/>
                <w:color w:val="000000"/>
                <w:sz w:val="16"/>
                <w:szCs w:val="16"/>
              </w:rPr>
              <w:t xml:space="preserve"> </w:t>
            </w:r>
            <w:r w:rsidRPr="008C62AF">
              <w:rPr>
                <w:rFonts w:ascii="Arial" w:hAnsi="Arial" w:cs="Arial"/>
                <w:color w:val="000000"/>
                <w:sz w:val="16"/>
                <w:szCs w:val="16"/>
              </w:rPr>
              <w:t>(gideri)</w:t>
            </w:r>
          </w:p>
        </w:tc>
        <w:tc>
          <w:tcPr>
            <w:tcW w:w="1103" w:type="dxa"/>
            <w:tcBorders>
              <w:top w:val="nil"/>
              <w:left w:val="nil"/>
              <w:bottom w:val="nil"/>
              <w:right w:val="nil"/>
            </w:tcBorders>
            <w:vAlign w:val="bottom"/>
          </w:tcPr>
          <w:p w:rsidR="00B60721" w:rsidRPr="00917FA4" w:rsidRDefault="00B60721" w:rsidP="00E279C6">
            <w:pPr>
              <w:autoSpaceDE w:val="0"/>
              <w:autoSpaceDN w:val="0"/>
              <w:adjustRightInd w:val="0"/>
              <w:jc w:val="right"/>
              <w:rPr>
                <w:rFonts w:ascii="Arial" w:hAnsi="Arial" w:cs="Arial"/>
                <w:color w:val="000000"/>
                <w:sz w:val="16"/>
                <w:szCs w:val="16"/>
              </w:rPr>
            </w:pPr>
            <w:r>
              <w:rPr>
                <w:rFonts w:ascii="Arial" w:hAnsi="Arial" w:cs="Arial"/>
                <w:color w:val="000000"/>
                <w:sz w:val="16"/>
                <w:szCs w:val="16"/>
              </w:rPr>
              <w:t>21</w:t>
            </w:r>
          </w:p>
        </w:tc>
        <w:tc>
          <w:tcPr>
            <w:tcW w:w="1572" w:type="dxa"/>
            <w:tcBorders>
              <w:top w:val="nil"/>
              <w:left w:val="nil"/>
              <w:bottom w:val="nil"/>
              <w:right w:val="nil"/>
            </w:tcBorders>
            <w:vAlign w:val="bottom"/>
          </w:tcPr>
          <w:p w:rsidR="00B60721" w:rsidRDefault="00B60721" w:rsidP="00E279C6">
            <w:pPr>
              <w:jc w:val="right"/>
              <w:rPr>
                <w:rFonts w:ascii="Arial" w:hAnsi="Arial" w:cs="Arial"/>
                <w:b/>
                <w:bCs/>
                <w:color w:val="000000"/>
                <w:sz w:val="16"/>
                <w:szCs w:val="16"/>
              </w:rPr>
            </w:pPr>
            <w:r w:rsidRPr="00090BA3">
              <w:rPr>
                <w:rFonts w:ascii="Arial" w:hAnsi="Arial" w:cs="Arial"/>
                <w:b/>
                <w:bCs/>
                <w:color w:val="000000"/>
                <w:sz w:val="16"/>
                <w:szCs w:val="16"/>
              </w:rPr>
              <w:t>86.788</w:t>
            </w:r>
          </w:p>
        </w:tc>
        <w:tc>
          <w:tcPr>
            <w:tcW w:w="1617" w:type="dxa"/>
            <w:tcBorders>
              <w:top w:val="nil"/>
              <w:left w:val="nil"/>
              <w:bottom w:val="nil"/>
              <w:right w:val="nil"/>
            </w:tcBorders>
            <w:vAlign w:val="bottom"/>
          </w:tcPr>
          <w:p w:rsidR="00B60721" w:rsidRPr="00EC45B3" w:rsidRDefault="00B60721" w:rsidP="00E279C6">
            <w:pPr>
              <w:jc w:val="right"/>
              <w:rPr>
                <w:rFonts w:ascii="Arial" w:hAnsi="Arial" w:cs="Arial"/>
                <w:bCs/>
                <w:color w:val="000000"/>
                <w:sz w:val="16"/>
                <w:szCs w:val="16"/>
              </w:rPr>
            </w:pPr>
            <w:r w:rsidRPr="00EC45B3">
              <w:rPr>
                <w:rFonts w:ascii="Arial" w:hAnsi="Arial" w:cs="Arial"/>
                <w:bCs/>
                <w:color w:val="000000"/>
                <w:sz w:val="16"/>
                <w:szCs w:val="16"/>
              </w:rPr>
              <w:t>(102.453)</w:t>
            </w: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B60721" w:rsidRPr="00D265C6" w:rsidRDefault="00B60721" w:rsidP="00E279C6">
            <w:pPr>
              <w:autoSpaceDE w:val="0"/>
              <w:autoSpaceDN w:val="0"/>
              <w:adjustRightInd w:val="0"/>
              <w:jc w:val="right"/>
              <w:rPr>
                <w:rFonts w:ascii="Arial" w:hAnsi="Arial" w:cs="Arial"/>
                <w:color w:val="000000"/>
                <w:sz w:val="16"/>
                <w:szCs w:val="16"/>
                <w:highlight w:val="yellow"/>
              </w:rPr>
            </w:pPr>
          </w:p>
        </w:tc>
        <w:tc>
          <w:tcPr>
            <w:tcW w:w="1572"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B60721" w:rsidRPr="00EC45B3" w:rsidRDefault="00B60721" w:rsidP="00E279C6">
            <w:pPr>
              <w:autoSpaceDE w:val="0"/>
              <w:autoSpaceDN w:val="0"/>
              <w:adjustRightInd w:val="0"/>
              <w:jc w:val="right"/>
              <w:rPr>
                <w:rFonts w:ascii="Arial" w:hAnsi="Arial" w:cs="Arial"/>
                <w:color w:val="000000"/>
                <w:sz w:val="16"/>
                <w:szCs w:val="16"/>
              </w:rPr>
            </w:pPr>
          </w:p>
        </w:tc>
      </w:tr>
      <w:tr w:rsidR="00B60721" w:rsidRPr="008C62AF" w:rsidTr="00E279C6">
        <w:trPr>
          <w:trHeight w:val="113"/>
        </w:trPr>
        <w:tc>
          <w:tcPr>
            <w:tcW w:w="4820" w:type="dxa"/>
            <w:tcBorders>
              <w:top w:val="single" w:sz="6" w:space="0" w:color="auto"/>
              <w:left w:val="nil"/>
              <w:bottom w:val="double" w:sz="6" w:space="0" w:color="auto"/>
              <w:right w:val="nil"/>
            </w:tcBorders>
            <w:vAlign w:val="bottom"/>
          </w:tcPr>
          <w:p w:rsidR="00B60721" w:rsidRPr="008C62AF" w:rsidRDefault="00B60721" w:rsidP="00E279C6">
            <w:pPr>
              <w:autoSpaceDE w:val="0"/>
              <w:autoSpaceDN w:val="0"/>
              <w:adjustRightInd w:val="0"/>
              <w:ind w:hanging="108"/>
              <w:rPr>
                <w:rFonts w:ascii="Arial" w:hAnsi="Arial" w:cs="Arial"/>
                <w:b/>
                <w:bCs/>
                <w:color w:val="000000"/>
                <w:sz w:val="16"/>
                <w:szCs w:val="16"/>
              </w:rPr>
            </w:pPr>
            <w:r w:rsidRPr="008C62AF">
              <w:rPr>
                <w:rFonts w:ascii="Arial" w:hAnsi="Arial" w:cs="Arial"/>
                <w:b/>
                <w:bCs/>
                <w:color w:val="000000"/>
                <w:sz w:val="16"/>
                <w:szCs w:val="16"/>
              </w:rPr>
              <w:t>Sürdürülen faaliyetler dönem kar/</w:t>
            </w:r>
            <w:r>
              <w:rPr>
                <w:rFonts w:ascii="Arial" w:hAnsi="Arial" w:cs="Arial"/>
                <w:b/>
                <w:bCs/>
                <w:color w:val="000000"/>
                <w:sz w:val="16"/>
                <w:szCs w:val="16"/>
              </w:rPr>
              <w:t xml:space="preserve"> </w:t>
            </w:r>
            <w:r w:rsidRPr="008C62AF">
              <w:rPr>
                <w:rFonts w:ascii="Arial" w:hAnsi="Arial" w:cs="Arial"/>
                <w:b/>
                <w:bCs/>
                <w:color w:val="000000"/>
                <w:sz w:val="16"/>
                <w:szCs w:val="16"/>
              </w:rPr>
              <w:t>( zararı)</w:t>
            </w:r>
          </w:p>
        </w:tc>
        <w:tc>
          <w:tcPr>
            <w:tcW w:w="1103" w:type="dxa"/>
            <w:tcBorders>
              <w:top w:val="single" w:sz="6" w:space="0" w:color="auto"/>
              <w:left w:val="nil"/>
              <w:bottom w:val="double" w:sz="6" w:space="0" w:color="auto"/>
              <w:right w:val="nil"/>
            </w:tcBorders>
            <w:vAlign w:val="bottom"/>
          </w:tcPr>
          <w:p w:rsidR="00B60721" w:rsidRPr="00D265C6" w:rsidRDefault="00B60721" w:rsidP="00E279C6">
            <w:pPr>
              <w:autoSpaceDE w:val="0"/>
              <w:autoSpaceDN w:val="0"/>
              <w:adjustRightInd w:val="0"/>
              <w:jc w:val="right"/>
              <w:rPr>
                <w:rFonts w:ascii="Arial" w:hAnsi="Arial" w:cs="Arial"/>
                <w:color w:val="000000"/>
                <w:sz w:val="16"/>
                <w:szCs w:val="16"/>
                <w:highlight w:val="yellow"/>
              </w:rPr>
            </w:pPr>
          </w:p>
        </w:tc>
        <w:tc>
          <w:tcPr>
            <w:tcW w:w="1572" w:type="dxa"/>
            <w:tcBorders>
              <w:top w:val="single" w:sz="6" w:space="0" w:color="auto"/>
              <w:left w:val="nil"/>
              <w:bottom w:val="double" w:sz="6" w:space="0" w:color="auto"/>
              <w:right w:val="nil"/>
            </w:tcBorders>
            <w:vAlign w:val="bottom"/>
          </w:tcPr>
          <w:p w:rsidR="00B60721" w:rsidRPr="008C62AF" w:rsidRDefault="00B60721" w:rsidP="00E279C6">
            <w:pPr>
              <w:autoSpaceDE w:val="0"/>
              <w:autoSpaceDN w:val="0"/>
              <w:adjustRightInd w:val="0"/>
              <w:jc w:val="right"/>
              <w:rPr>
                <w:rFonts w:ascii="Arial" w:hAnsi="Arial" w:cs="Arial"/>
                <w:b/>
                <w:bCs/>
                <w:color w:val="000000"/>
                <w:sz w:val="16"/>
                <w:szCs w:val="16"/>
              </w:rPr>
            </w:pPr>
            <w:r w:rsidRPr="00090BA3">
              <w:rPr>
                <w:rFonts w:ascii="Arial" w:hAnsi="Arial" w:cs="Arial"/>
                <w:b/>
                <w:bCs/>
                <w:color w:val="000000"/>
                <w:sz w:val="16"/>
                <w:szCs w:val="16"/>
              </w:rPr>
              <w:t>(353.940)</w:t>
            </w:r>
          </w:p>
        </w:tc>
        <w:tc>
          <w:tcPr>
            <w:tcW w:w="1617" w:type="dxa"/>
            <w:tcBorders>
              <w:top w:val="single" w:sz="6" w:space="0" w:color="auto"/>
              <w:left w:val="nil"/>
              <w:bottom w:val="double" w:sz="6" w:space="0" w:color="auto"/>
              <w:right w:val="nil"/>
            </w:tcBorders>
            <w:vAlign w:val="bottom"/>
          </w:tcPr>
          <w:p w:rsidR="00B60721" w:rsidRPr="00EC45B3" w:rsidRDefault="00B60721" w:rsidP="00E279C6">
            <w:pPr>
              <w:autoSpaceDE w:val="0"/>
              <w:autoSpaceDN w:val="0"/>
              <w:adjustRightInd w:val="0"/>
              <w:jc w:val="right"/>
              <w:rPr>
                <w:rFonts w:ascii="Arial" w:hAnsi="Arial" w:cs="Arial"/>
                <w:bCs/>
                <w:color w:val="000000"/>
                <w:sz w:val="16"/>
                <w:szCs w:val="16"/>
              </w:rPr>
            </w:pPr>
            <w:r w:rsidRPr="00EC45B3">
              <w:rPr>
                <w:rFonts w:ascii="Arial" w:hAnsi="Arial" w:cs="Arial"/>
                <w:bCs/>
                <w:color w:val="000000"/>
                <w:sz w:val="16"/>
                <w:szCs w:val="16"/>
              </w:rPr>
              <w:t>(907.641)</w:t>
            </w: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B60721" w:rsidRPr="00D265C6" w:rsidRDefault="00B60721" w:rsidP="00E279C6">
            <w:pPr>
              <w:autoSpaceDE w:val="0"/>
              <w:autoSpaceDN w:val="0"/>
              <w:adjustRightInd w:val="0"/>
              <w:jc w:val="right"/>
              <w:rPr>
                <w:rFonts w:ascii="Arial" w:hAnsi="Arial" w:cs="Arial"/>
                <w:color w:val="000000"/>
                <w:sz w:val="16"/>
                <w:szCs w:val="16"/>
                <w:highlight w:val="yellow"/>
              </w:rPr>
            </w:pPr>
          </w:p>
        </w:tc>
        <w:tc>
          <w:tcPr>
            <w:tcW w:w="1572"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B60721" w:rsidRPr="00EC45B3" w:rsidRDefault="00B60721" w:rsidP="00E279C6">
            <w:pPr>
              <w:autoSpaceDE w:val="0"/>
              <w:autoSpaceDN w:val="0"/>
              <w:adjustRightInd w:val="0"/>
              <w:jc w:val="right"/>
              <w:rPr>
                <w:rFonts w:ascii="Arial" w:hAnsi="Arial" w:cs="Arial"/>
                <w:color w:val="000000"/>
                <w:sz w:val="16"/>
                <w:szCs w:val="16"/>
              </w:rPr>
            </w:pP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r w:rsidRPr="008C62AF">
              <w:rPr>
                <w:rFonts w:ascii="Arial" w:hAnsi="Arial" w:cs="Arial"/>
                <w:color w:val="000000"/>
                <w:sz w:val="16"/>
                <w:szCs w:val="16"/>
              </w:rPr>
              <w:t>Diğer kapsamlı gelir/</w:t>
            </w:r>
            <w:r>
              <w:rPr>
                <w:rFonts w:ascii="Arial" w:hAnsi="Arial" w:cs="Arial"/>
                <w:color w:val="000000"/>
                <w:sz w:val="16"/>
                <w:szCs w:val="16"/>
              </w:rPr>
              <w:t xml:space="preserve"> </w:t>
            </w:r>
            <w:r w:rsidRPr="008C62AF">
              <w:rPr>
                <w:rFonts w:ascii="Arial" w:hAnsi="Arial" w:cs="Arial"/>
                <w:color w:val="000000"/>
                <w:sz w:val="16"/>
                <w:szCs w:val="16"/>
              </w:rPr>
              <w:t>(gider)</w:t>
            </w:r>
          </w:p>
        </w:tc>
        <w:tc>
          <w:tcPr>
            <w:tcW w:w="1103"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b/>
                <w:color w:val="000000"/>
                <w:sz w:val="16"/>
                <w:szCs w:val="16"/>
              </w:rPr>
            </w:pPr>
            <w:r>
              <w:rPr>
                <w:rFonts w:ascii="Arial" w:hAnsi="Arial" w:cs="Arial"/>
                <w:b/>
                <w:color w:val="000000"/>
                <w:sz w:val="16"/>
                <w:szCs w:val="16"/>
              </w:rPr>
              <w:t>-</w:t>
            </w:r>
          </w:p>
        </w:tc>
        <w:tc>
          <w:tcPr>
            <w:tcW w:w="1617" w:type="dxa"/>
            <w:tcBorders>
              <w:top w:val="nil"/>
              <w:left w:val="nil"/>
              <w:bottom w:val="nil"/>
              <w:right w:val="nil"/>
            </w:tcBorders>
            <w:vAlign w:val="bottom"/>
          </w:tcPr>
          <w:p w:rsidR="00B60721" w:rsidRPr="00EC45B3" w:rsidRDefault="00B60721" w:rsidP="00E279C6">
            <w:pPr>
              <w:autoSpaceDE w:val="0"/>
              <w:autoSpaceDN w:val="0"/>
              <w:adjustRightInd w:val="0"/>
              <w:jc w:val="right"/>
              <w:rPr>
                <w:rFonts w:ascii="Arial" w:hAnsi="Arial" w:cs="Arial"/>
                <w:color w:val="000000"/>
                <w:sz w:val="16"/>
                <w:szCs w:val="16"/>
              </w:rPr>
            </w:pPr>
            <w:r w:rsidRPr="00EC45B3">
              <w:rPr>
                <w:rFonts w:ascii="Arial" w:hAnsi="Arial" w:cs="Arial"/>
                <w:color w:val="000000"/>
                <w:sz w:val="16"/>
                <w:szCs w:val="16"/>
              </w:rPr>
              <w:t>-</w:t>
            </w: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B60721" w:rsidRPr="00EC45B3" w:rsidRDefault="00B60721" w:rsidP="00E279C6">
            <w:pPr>
              <w:autoSpaceDE w:val="0"/>
              <w:autoSpaceDN w:val="0"/>
              <w:adjustRightInd w:val="0"/>
              <w:jc w:val="right"/>
              <w:rPr>
                <w:rFonts w:ascii="Arial" w:hAnsi="Arial" w:cs="Arial"/>
                <w:color w:val="000000"/>
                <w:sz w:val="16"/>
                <w:szCs w:val="16"/>
              </w:rPr>
            </w:pPr>
          </w:p>
        </w:tc>
      </w:tr>
      <w:tr w:rsidR="00B60721" w:rsidRPr="008C62AF" w:rsidTr="00E279C6">
        <w:trPr>
          <w:trHeight w:val="113"/>
        </w:trPr>
        <w:tc>
          <w:tcPr>
            <w:tcW w:w="4820" w:type="dxa"/>
            <w:tcBorders>
              <w:top w:val="single" w:sz="6" w:space="0" w:color="auto"/>
              <w:left w:val="nil"/>
              <w:bottom w:val="double" w:sz="6" w:space="0" w:color="auto"/>
              <w:right w:val="nil"/>
            </w:tcBorders>
            <w:vAlign w:val="bottom"/>
          </w:tcPr>
          <w:p w:rsidR="00B60721" w:rsidRPr="008C62AF" w:rsidRDefault="00B60721" w:rsidP="00E279C6">
            <w:pPr>
              <w:autoSpaceDE w:val="0"/>
              <w:autoSpaceDN w:val="0"/>
              <w:adjustRightInd w:val="0"/>
              <w:ind w:hanging="108"/>
              <w:rPr>
                <w:rFonts w:ascii="Arial" w:hAnsi="Arial" w:cs="Arial"/>
                <w:b/>
                <w:bCs/>
                <w:color w:val="000000"/>
                <w:sz w:val="16"/>
                <w:szCs w:val="16"/>
              </w:rPr>
            </w:pPr>
            <w:r w:rsidRPr="008C62AF">
              <w:rPr>
                <w:rFonts w:ascii="Arial" w:hAnsi="Arial" w:cs="Arial"/>
                <w:b/>
                <w:bCs/>
                <w:color w:val="000000"/>
                <w:sz w:val="16"/>
                <w:szCs w:val="16"/>
              </w:rPr>
              <w:t>Diğer kapsamlı gelir/</w:t>
            </w:r>
            <w:r>
              <w:rPr>
                <w:rFonts w:ascii="Arial" w:hAnsi="Arial" w:cs="Arial"/>
                <w:b/>
                <w:bCs/>
                <w:color w:val="000000"/>
                <w:sz w:val="16"/>
                <w:szCs w:val="16"/>
              </w:rPr>
              <w:t xml:space="preserve"> </w:t>
            </w:r>
            <w:r w:rsidRPr="008C62AF">
              <w:rPr>
                <w:rFonts w:ascii="Arial" w:hAnsi="Arial" w:cs="Arial"/>
                <w:b/>
                <w:bCs/>
                <w:color w:val="000000"/>
                <w:sz w:val="16"/>
                <w:szCs w:val="16"/>
              </w:rPr>
              <w:t>(gider) (vergi sonrası)</w:t>
            </w:r>
          </w:p>
        </w:tc>
        <w:tc>
          <w:tcPr>
            <w:tcW w:w="1103" w:type="dxa"/>
            <w:tcBorders>
              <w:top w:val="single" w:sz="6" w:space="0" w:color="auto"/>
              <w:left w:val="nil"/>
              <w:bottom w:val="double" w:sz="6" w:space="0" w:color="auto"/>
              <w:right w:val="nil"/>
            </w:tcBorders>
            <w:vAlign w:val="bottom"/>
          </w:tcPr>
          <w:p w:rsidR="00B60721" w:rsidRPr="008C62AF" w:rsidRDefault="00B60721" w:rsidP="00E279C6">
            <w:pPr>
              <w:autoSpaceDE w:val="0"/>
              <w:autoSpaceDN w:val="0"/>
              <w:adjustRightInd w:val="0"/>
              <w:jc w:val="right"/>
              <w:rPr>
                <w:rFonts w:ascii="Arial" w:hAnsi="Arial" w:cs="Arial"/>
                <w:color w:val="000000"/>
                <w:sz w:val="16"/>
                <w:szCs w:val="16"/>
              </w:rPr>
            </w:pPr>
          </w:p>
        </w:tc>
        <w:tc>
          <w:tcPr>
            <w:tcW w:w="1572" w:type="dxa"/>
            <w:tcBorders>
              <w:top w:val="single" w:sz="6" w:space="0" w:color="auto"/>
              <w:left w:val="nil"/>
              <w:bottom w:val="double" w:sz="6" w:space="0" w:color="auto"/>
              <w:right w:val="nil"/>
            </w:tcBorders>
            <w:vAlign w:val="bottom"/>
          </w:tcPr>
          <w:p w:rsidR="00B60721" w:rsidRPr="008C62AF" w:rsidRDefault="00B60721" w:rsidP="00E279C6">
            <w:pPr>
              <w:autoSpaceDE w:val="0"/>
              <w:autoSpaceDN w:val="0"/>
              <w:adjustRightInd w:val="0"/>
              <w:jc w:val="right"/>
              <w:rPr>
                <w:rFonts w:ascii="Arial" w:hAnsi="Arial" w:cs="Arial"/>
                <w:b/>
                <w:color w:val="000000"/>
                <w:sz w:val="16"/>
                <w:szCs w:val="16"/>
              </w:rPr>
            </w:pPr>
            <w:r w:rsidRPr="00090BA3">
              <w:rPr>
                <w:rFonts w:ascii="Arial" w:hAnsi="Arial" w:cs="Arial"/>
                <w:b/>
                <w:color w:val="000000"/>
                <w:sz w:val="16"/>
                <w:szCs w:val="16"/>
              </w:rPr>
              <w:t>(353.940)</w:t>
            </w:r>
          </w:p>
        </w:tc>
        <w:tc>
          <w:tcPr>
            <w:tcW w:w="1617" w:type="dxa"/>
            <w:tcBorders>
              <w:top w:val="single" w:sz="6" w:space="0" w:color="auto"/>
              <w:left w:val="nil"/>
              <w:bottom w:val="double" w:sz="6" w:space="0" w:color="auto"/>
              <w:right w:val="nil"/>
            </w:tcBorders>
            <w:vAlign w:val="bottom"/>
          </w:tcPr>
          <w:p w:rsidR="00B60721" w:rsidRPr="00EC45B3" w:rsidRDefault="00B60721" w:rsidP="00E279C6">
            <w:pPr>
              <w:autoSpaceDE w:val="0"/>
              <w:autoSpaceDN w:val="0"/>
              <w:adjustRightInd w:val="0"/>
              <w:jc w:val="right"/>
              <w:rPr>
                <w:rFonts w:ascii="Arial" w:hAnsi="Arial" w:cs="Arial"/>
                <w:color w:val="000000"/>
                <w:sz w:val="16"/>
                <w:szCs w:val="16"/>
              </w:rPr>
            </w:pPr>
            <w:r w:rsidRPr="00EC45B3">
              <w:rPr>
                <w:rFonts w:ascii="Arial" w:hAnsi="Arial" w:cs="Arial"/>
                <w:color w:val="000000"/>
                <w:sz w:val="16"/>
                <w:szCs w:val="16"/>
              </w:rPr>
              <w:t>(907.641)</w:t>
            </w:r>
          </w:p>
        </w:tc>
      </w:tr>
      <w:tr w:rsidR="00B60721" w:rsidRPr="008C62AF" w:rsidTr="00E279C6">
        <w:trPr>
          <w:trHeight w:val="113"/>
        </w:trPr>
        <w:tc>
          <w:tcPr>
            <w:tcW w:w="4820" w:type="dxa"/>
            <w:tcBorders>
              <w:top w:val="nil"/>
              <w:left w:val="nil"/>
              <w:bottom w:val="nil"/>
              <w:right w:val="nil"/>
            </w:tcBorders>
            <w:vAlign w:val="bottom"/>
          </w:tcPr>
          <w:p w:rsidR="00B60721" w:rsidRPr="008C62AF" w:rsidRDefault="00B60721" w:rsidP="00E279C6">
            <w:pPr>
              <w:autoSpaceDE w:val="0"/>
              <w:autoSpaceDN w:val="0"/>
              <w:adjustRightInd w:val="0"/>
              <w:ind w:hanging="108"/>
              <w:rPr>
                <w:rFonts w:ascii="Arial" w:hAnsi="Arial" w:cs="Arial"/>
                <w:b/>
                <w:bCs/>
                <w:color w:val="000000"/>
                <w:sz w:val="16"/>
                <w:szCs w:val="16"/>
              </w:rPr>
            </w:pPr>
          </w:p>
        </w:tc>
        <w:tc>
          <w:tcPr>
            <w:tcW w:w="1103"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B60721" w:rsidRPr="008C62AF" w:rsidRDefault="00B60721" w:rsidP="00E279C6">
            <w:pPr>
              <w:autoSpaceDE w:val="0"/>
              <w:autoSpaceDN w:val="0"/>
              <w:adjustRightInd w:val="0"/>
              <w:jc w:val="right"/>
              <w:rPr>
                <w:rFonts w:ascii="Arial" w:hAnsi="Arial" w:cs="Arial"/>
                <w:b/>
                <w:bCs/>
                <w:color w:val="000000"/>
                <w:sz w:val="16"/>
                <w:szCs w:val="16"/>
              </w:rPr>
            </w:pPr>
          </w:p>
        </w:tc>
        <w:tc>
          <w:tcPr>
            <w:tcW w:w="1617" w:type="dxa"/>
            <w:tcBorders>
              <w:top w:val="nil"/>
              <w:left w:val="nil"/>
              <w:bottom w:val="nil"/>
              <w:right w:val="nil"/>
            </w:tcBorders>
            <w:vAlign w:val="bottom"/>
          </w:tcPr>
          <w:p w:rsidR="00B60721" w:rsidRPr="00EC45B3" w:rsidRDefault="00B60721" w:rsidP="00E279C6">
            <w:pPr>
              <w:autoSpaceDE w:val="0"/>
              <w:autoSpaceDN w:val="0"/>
              <w:adjustRightInd w:val="0"/>
              <w:jc w:val="right"/>
              <w:rPr>
                <w:rFonts w:ascii="Arial" w:hAnsi="Arial" w:cs="Arial"/>
                <w:bCs/>
                <w:color w:val="000000"/>
                <w:sz w:val="16"/>
                <w:szCs w:val="16"/>
              </w:rPr>
            </w:pPr>
          </w:p>
        </w:tc>
      </w:tr>
      <w:tr w:rsidR="00B60721" w:rsidRPr="008C62AF" w:rsidTr="00E279C6">
        <w:trPr>
          <w:trHeight w:val="113"/>
        </w:trPr>
        <w:tc>
          <w:tcPr>
            <w:tcW w:w="4820" w:type="dxa"/>
            <w:tcBorders>
              <w:top w:val="single" w:sz="6" w:space="0" w:color="auto"/>
              <w:left w:val="nil"/>
              <w:bottom w:val="double" w:sz="6" w:space="0" w:color="auto"/>
              <w:right w:val="nil"/>
            </w:tcBorders>
            <w:vAlign w:val="bottom"/>
          </w:tcPr>
          <w:p w:rsidR="00B60721" w:rsidRPr="008C62AF" w:rsidRDefault="00B60721" w:rsidP="00E279C6">
            <w:pPr>
              <w:autoSpaceDE w:val="0"/>
              <w:autoSpaceDN w:val="0"/>
              <w:adjustRightInd w:val="0"/>
              <w:ind w:hanging="108"/>
              <w:rPr>
                <w:rFonts w:ascii="Arial" w:hAnsi="Arial" w:cs="Arial"/>
                <w:b/>
                <w:bCs/>
                <w:color w:val="000000"/>
                <w:sz w:val="16"/>
                <w:szCs w:val="16"/>
              </w:rPr>
            </w:pPr>
            <w:r w:rsidRPr="008C62AF">
              <w:rPr>
                <w:rFonts w:ascii="Arial" w:hAnsi="Arial" w:cs="Arial"/>
                <w:b/>
                <w:bCs/>
                <w:color w:val="000000"/>
                <w:sz w:val="16"/>
                <w:szCs w:val="16"/>
              </w:rPr>
              <w:t>Toplam kapsamlı gelir/</w:t>
            </w:r>
            <w:r>
              <w:rPr>
                <w:rFonts w:ascii="Arial" w:hAnsi="Arial" w:cs="Arial"/>
                <w:b/>
                <w:bCs/>
                <w:color w:val="000000"/>
                <w:sz w:val="16"/>
                <w:szCs w:val="16"/>
              </w:rPr>
              <w:t xml:space="preserve"> </w:t>
            </w:r>
            <w:r w:rsidRPr="008C62AF">
              <w:rPr>
                <w:rFonts w:ascii="Arial" w:hAnsi="Arial" w:cs="Arial"/>
                <w:b/>
                <w:bCs/>
                <w:color w:val="000000"/>
                <w:sz w:val="16"/>
                <w:szCs w:val="16"/>
              </w:rPr>
              <w:t>(gider)</w:t>
            </w:r>
          </w:p>
        </w:tc>
        <w:tc>
          <w:tcPr>
            <w:tcW w:w="1103" w:type="dxa"/>
            <w:tcBorders>
              <w:top w:val="single" w:sz="6" w:space="0" w:color="auto"/>
              <w:left w:val="nil"/>
              <w:bottom w:val="double" w:sz="6" w:space="0" w:color="auto"/>
              <w:right w:val="nil"/>
            </w:tcBorders>
            <w:vAlign w:val="bottom"/>
          </w:tcPr>
          <w:p w:rsidR="00B60721" w:rsidRPr="008C62AF" w:rsidRDefault="00B60721" w:rsidP="00E279C6">
            <w:pPr>
              <w:autoSpaceDE w:val="0"/>
              <w:autoSpaceDN w:val="0"/>
              <w:adjustRightInd w:val="0"/>
              <w:jc w:val="right"/>
              <w:rPr>
                <w:rFonts w:ascii="Arial" w:hAnsi="Arial" w:cs="Arial"/>
                <w:color w:val="000000"/>
                <w:sz w:val="16"/>
                <w:szCs w:val="16"/>
              </w:rPr>
            </w:pPr>
          </w:p>
        </w:tc>
        <w:tc>
          <w:tcPr>
            <w:tcW w:w="1572" w:type="dxa"/>
            <w:tcBorders>
              <w:top w:val="single" w:sz="6" w:space="0" w:color="auto"/>
              <w:left w:val="nil"/>
              <w:bottom w:val="double" w:sz="6" w:space="0" w:color="auto"/>
              <w:right w:val="nil"/>
            </w:tcBorders>
            <w:vAlign w:val="bottom"/>
          </w:tcPr>
          <w:p w:rsidR="00B60721" w:rsidRPr="008C62AF" w:rsidRDefault="00B60721" w:rsidP="00E279C6">
            <w:pPr>
              <w:autoSpaceDE w:val="0"/>
              <w:autoSpaceDN w:val="0"/>
              <w:adjustRightInd w:val="0"/>
              <w:jc w:val="right"/>
              <w:rPr>
                <w:rFonts w:ascii="Arial" w:hAnsi="Arial" w:cs="Arial"/>
                <w:b/>
                <w:bCs/>
                <w:color w:val="000000"/>
                <w:sz w:val="16"/>
                <w:szCs w:val="16"/>
              </w:rPr>
            </w:pPr>
            <w:r w:rsidRPr="00090BA3">
              <w:rPr>
                <w:rFonts w:ascii="Arial" w:hAnsi="Arial" w:cs="Arial"/>
                <w:b/>
                <w:bCs/>
                <w:color w:val="000000"/>
                <w:sz w:val="16"/>
                <w:szCs w:val="16"/>
              </w:rPr>
              <w:t>(353.940)</w:t>
            </w:r>
          </w:p>
        </w:tc>
        <w:tc>
          <w:tcPr>
            <w:tcW w:w="1617" w:type="dxa"/>
            <w:tcBorders>
              <w:top w:val="single" w:sz="6" w:space="0" w:color="auto"/>
              <w:left w:val="nil"/>
              <w:bottom w:val="double" w:sz="6" w:space="0" w:color="auto"/>
              <w:right w:val="nil"/>
            </w:tcBorders>
            <w:vAlign w:val="bottom"/>
          </w:tcPr>
          <w:p w:rsidR="00B60721" w:rsidRPr="00EC45B3" w:rsidRDefault="00B60721" w:rsidP="00E279C6">
            <w:pPr>
              <w:autoSpaceDE w:val="0"/>
              <w:autoSpaceDN w:val="0"/>
              <w:adjustRightInd w:val="0"/>
              <w:jc w:val="right"/>
              <w:rPr>
                <w:rFonts w:ascii="Arial" w:hAnsi="Arial" w:cs="Arial"/>
                <w:bCs/>
                <w:color w:val="000000"/>
                <w:sz w:val="16"/>
                <w:szCs w:val="16"/>
              </w:rPr>
            </w:pPr>
            <w:r w:rsidRPr="00EC45B3">
              <w:rPr>
                <w:rFonts w:ascii="Arial" w:hAnsi="Arial" w:cs="Arial"/>
                <w:bCs/>
                <w:color w:val="000000"/>
                <w:sz w:val="16"/>
                <w:szCs w:val="16"/>
              </w:rPr>
              <w:t>(907.641)</w:t>
            </w:r>
          </w:p>
        </w:tc>
      </w:tr>
    </w:tbl>
    <w:p w:rsidR="00525C0E" w:rsidRPr="003D0938" w:rsidRDefault="00525C0E" w:rsidP="00525C0E">
      <w:pPr>
        <w:pStyle w:val="1tipi"/>
        <w:tabs>
          <w:tab w:val="clear" w:pos="1134"/>
        </w:tabs>
        <w:rPr>
          <w:rFonts w:cs="Arial"/>
          <w:b/>
          <w:sz w:val="20"/>
          <w:highlight w:val="yellow"/>
        </w:rPr>
      </w:pPr>
    </w:p>
    <w:p w:rsidR="00525C0E" w:rsidRPr="003D0938" w:rsidRDefault="00525C0E" w:rsidP="00525C0E">
      <w:pPr>
        <w:pStyle w:val="1tipi"/>
        <w:tabs>
          <w:tab w:val="clear" w:pos="1134"/>
        </w:tabs>
        <w:rPr>
          <w:rFonts w:cs="Arial"/>
          <w:b/>
          <w:sz w:val="20"/>
          <w:highlight w:val="yellow"/>
        </w:rPr>
      </w:pPr>
    </w:p>
    <w:p w:rsidR="00525C0E" w:rsidRPr="003D0938" w:rsidRDefault="00525C0E" w:rsidP="00525C0E">
      <w:pPr>
        <w:pStyle w:val="1tipi"/>
        <w:tabs>
          <w:tab w:val="clear" w:pos="1134"/>
        </w:tabs>
        <w:rPr>
          <w:rFonts w:cs="Arial"/>
          <w:b/>
          <w:sz w:val="20"/>
          <w:highlight w:val="yellow"/>
        </w:rPr>
      </w:pPr>
    </w:p>
    <w:p w:rsidR="00525C0E" w:rsidRPr="003D0938" w:rsidRDefault="00525C0E" w:rsidP="00525C0E">
      <w:pPr>
        <w:rPr>
          <w:rFonts w:ascii="Arial" w:hAnsi="Arial" w:cs="Arial"/>
          <w:b/>
          <w:highlight w:val="yellow"/>
        </w:rPr>
      </w:pPr>
    </w:p>
    <w:p w:rsidR="00525C0E" w:rsidRPr="003D0938" w:rsidRDefault="00525C0E" w:rsidP="00525C0E">
      <w:pPr>
        <w:rPr>
          <w:rFonts w:ascii="Arial" w:hAnsi="Arial" w:cs="Arial"/>
          <w:b/>
          <w:highlight w:val="yellow"/>
        </w:rPr>
      </w:pPr>
    </w:p>
    <w:p w:rsidR="00525C0E" w:rsidRPr="003D0938" w:rsidRDefault="00525C0E" w:rsidP="00525C0E">
      <w:pPr>
        <w:rPr>
          <w:rFonts w:ascii="Arial" w:hAnsi="Arial" w:cs="Arial"/>
          <w:b/>
          <w:highlight w:val="yellow"/>
        </w:rPr>
      </w:pPr>
    </w:p>
    <w:p w:rsidR="00525C0E" w:rsidRPr="003D0938" w:rsidRDefault="00525C0E" w:rsidP="00525C0E">
      <w:pPr>
        <w:rPr>
          <w:rFonts w:ascii="Arial" w:hAnsi="Arial" w:cs="Arial"/>
          <w:b/>
          <w:highlight w:val="yellow"/>
        </w:rPr>
      </w:pPr>
    </w:p>
    <w:p w:rsidR="00525C0E" w:rsidRPr="003D0938" w:rsidRDefault="00525C0E" w:rsidP="00525C0E">
      <w:pPr>
        <w:rPr>
          <w:rFonts w:ascii="Arial" w:hAnsi="Arial" w:cs="Arial"/>
          <w:b/>
          <w:highlight w:val="yellow"/>
        </w:rPr>
      </w:pPr>
    </w:p>
    <w:p w:rsidR="00525C0E" w:rsidRPr="003D0938" w:rsidRDefault="00525C0E" w:rsidP="00525C0E">
      <w:pPr>
        <w:rPr>
          <w:rFonts w:ascii="Arial" w:hAnsi="Arial" w:cs="Arial"/>
          <w:b/>
          <w:highlight w:val="yellow"/>
        </w:rPr>
      </w:pPr>
    </w:p>
    <w:p w:rsidR="00525C0E" w:rsidRPr="003D0938" w:rsidRDefault="00525C0E" w:rsidP="00525C0E">
      <w:pPr>
        <w:rPr>
          <w:rFonts w:ascii="Arial" w:hAnsi="Arial" w:cs="Arial"/>
          <w:b/>
          <w:highlight w:val="yellow"/>
        </w:rPr>
      </w:pPr>
    </w:p>
    <w:p w:rsidR="00525C0E" w:rsidRPr="003D0938" w:rsidRDefault="00525C0E" w:rsidP="00525C0E">
      <w:pPr>
        <w:rPr>
          <w:rFonts w:ascii="Arial" w:hAnsi="Arial" w:cs="Arial"/>
          <w:b/>
          <w:highlight w:val="yellow"/>
        </w:rPr>
      </w:pPr>
    </w:p>
    <w:p w:rsidR="00525C0E" w:rsidRPr="003D0938" w:rsidRDefault="00525C0E" w:rsidP="00525C0E">
      <w:pPr>
        <w:rPr>
          <w:rFonts w:ascii="Arial" w:hAnsi="Arial" w:cs="Arial"/>
          <w:b/>
          <w:highlight w:val="yellow"/>
        </w:rPr>
      </w:pPr>
    </w:p>
    <w:p w:rsidR="00525C0E" w:rsidRPr="00B60721" w:rsidRDefault="00525C0E" w:rsidP="00525C0E">
      <w:pPr>
        <w:rPr>
          <w:rFonts w:ascii="Arial" w:hAnsi="Arial" w:cs="Arial"/>
          <w:b/>
        </w:rPr>
      </w:pPr>
    </w:p>
    <w:p w:rsidR="00525C0E" w:rsidRPr="00B60721" w:rsidRDefault="00525C0E" w:rsidP="00525C0E">
      <w:pPr>
        <w:rPr>
          <w:rFonts w:ascii="Arial" w:hAnsi="Arial" w:cs="Arial"/>
          <w:b/>
        </w:rPr>
      </w:pPr>
    </w:p>
    <w:p w:rsidR="00525C0E" w:rsidRPr="00B60721" w:rsidRDefault="00525C0E" w:rsidP="00525C0E">
      <w:pPr>
        <w:rPr>
          <w:rFonts w:ascii="Arial" w:hAnsi="Arial" w:cs="Arial"/>
          <w:b/>
        </w:rPr>
      </w:pPr>
      <w:r w:rsidRPr="00B60721">
        <w:rPr>
          <w:rFonts w:ascii="Arial" w:hAnsi="Arial" w:cs="Arial"/>
          <w:b/>
        </w:rPr>
        <w:t>ATA PORTFÖY YÖNETİMİ ANONİM ŞİRKETİ</w:t>
      </w:r>
    </w:p>
    <w:p w:rsidR="00525C0E" w:rsidRPr="00B60721" w:rsidRDefault="00525C0E" w:rsidP="00525C0E">
      <w:pPr>
        <w:rPr>
          <w:rFonts w:ascii="Arial" w:hAnsi="Arial" w:cs="Arial"/>
          <w:b/>
        </w:rPr>
      </w:pPr>
    </w:p>
    <w:tbl>
      <w:tblPr>
        <w:tblW w:w="902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12"/>
      </w:tblGrid>
      <w:tr w:rsidR="00525C0E" w:rsidRPr="00B60721" w:rsidTr="006632CC">
        <w:trPr>
          <w:trHeight w:val="255"/>
          <w:jc w:val="center"/>
        </w:trPr>
        <w:tc>
          <w:tcPr>
            <w:tcW w:w="4512" w:type="dxa"/>
            <w:vAlign w:val="bottom"/>
          </w:tcPr>
          <w:p w:rsidR="00525C0E" w:rsidRPr="00B60721" w:rsidRDefault="00525C0E" w:rsidP="006632CC">
            <w:pPr>
              <w:jc w:val="center"/>
              <w:rPr>
                <w:rFonts w:ascii="Arial" w:hAnsi="Arial" w:cs="Arial"/>
                <w:b/>
                <w:bCs/>
                <w:color w:val="000000"/>
              </w:rPr>
            </w:pPr>
            <w:r w:rsidRPr="00B60721">
              <w:rPr>
                <w:rFonts w:ascii="Arial" w:hAnsi="Arial" w:cs="Arial"/>
                <w:b/>
                <w:bCs/>
                <w:color w:val="000000"/>
              </w:rPr>
              <w:t>Genel Müdür</w:t>
            </w:r>
          </w:p>
        </w:tc>
        <w:tc>
          <w:tcPr>
            <w:tcW w:w="4512" w:type="dxa"/>
            <w:shd w:val="clear" w:color="auto" w:fill="auto"/>
            <w:noWrap/>
            <w:vAlign w:val="bottom"/>
            <w:hideMark/>
          </w:tcPr>
          <w:p w:rsidR="00525C0E" w:rsidRPr="00B60721" w:rsidRDefault="00525C0E" w:rsidP="006632CC">
            <w:pPr>
              <w:jc w:val="center"/>
              <w:rPr>
                <w:rFonts w:ascii="Arial" w:hAnsi="Arial" w:cs="Arial"/>
                <w:b/>
                <w:bCs/>
                <w:color w:val="000000"/>
              </w:rPr>
            </w:pPr>
            <w:r w:rsidRPr="00B60721">
              <w:rPr>
                <w:rFonts w:ascii="Arial" w:hAnsi="Arial" w:cs="Arial"/>
                <w:b/>
                <w:bCs/>
                <w:color w:val="000000"/>
              </w:rPr>
              <w:t>Muhasebe Müdürü</w:t>
            </w:r>
          </w:p>
        </w:tc>
      </w:tr>
      <w:tr w:rsidR="00525C0E" w:rsidRPr="00B60721" w:rsidTr="006632CC">
        <w:trPr>
          <w:trHeight w:val="520"/>
          <w:jc w:val="center"/>
        </w:trPr>
        <w:tc>
          <w:tcPr>
            <w:tcW w:w="4512" w:type="dxa"/>
            <w:vAlign w:val="bottom"/>
          </w:tcPr>
          <w:p w:rsidR="00525C0E" w:rsidRPr="00B60721" w:rsidRDefault="00525C0E" w:rsidP="006632CC">
            <w:pPr>
              <w:jc w:val="center"/>
              <w:rPr>
                <w:rFonts w:ascii="Arial" w:hAnsi="Arial" w:cs="Arial"/>
                <w:color w:val="000000"/>
              </w:rPr>
            </w:pPr>
          </w:p>
        </w:tc>
        <w:tc>
          <w:tcPr>
            <w:tcW w:w="4512" w:type="dxa"/>
            <w:shd w:val="clear" w:color="auto" w:fill="auto"/>
            <w:noWrap/>
            <w:vAlign w:val="bottom"/>
            <w:hideMark/>
          </w:tcPr>
          <w:p w:rsidR="00525C0E" w:rsidRPr="00B60721" w:rsidRDefault="00525C0E" w:rsidP="006632CC">
            <w:pPr>
              <w:jc w:val="center"/>
              <w:rPr>
                <w:rFonts w:ascii="Arial" w:hAnsi="Arial" w:cs="Arial"/>
                <w:color w:val="000000"/>
              </w:rPr>
            </w:pPr>
          </w:p>
        </w:tc>
      </w:tr>
      <w:tr w:rsidR="00525C0E" w:rsidRPr="00A861B0" w:rsidTr="006632CC">
        <w:trPr>
          <w:trHeight w:val="1050"/>
          <w:jc w:val="center"/>
        </w:trPr>
        <w:tc>
          <w:tcPr>
            <w:tcW w:w="4512" w:type="dxa"/>
            <w:vAlign w:val="bottom"/>
          </w:tcPr>
          <w:p w:rsidR="00525C0E" w:rsidRPr="00B60721" w:rsidRDefault="00525C0E" w:rsidP="006632CC">
            <w:pPr>
              <w:rPr>
                <w:rFonts w:ascii="Arial" w:hAnsi="Arial" w:cs="Arial"/>
                <w:color w:val="000000"/>
              </w:rPr>
            </w:pPr>
            <w:proofErr w:type="gramStart"/>
            <w:r w:rsidRPr="00B60721">
              <w:rPr>
                <w:rFonts w:ascii="Arial" w:hAnsi="Arial" w:cs="Arial"/>
                <w:color w:val="000000"/>
              </w:rPr>
              <w:t>kaşe</w:t>
            </w:r>
            <w:proofErr w:type="gramEnd"/>
            <w:r w:rsidRPr="00B60721">
              <w:rPr>
                <w:rFonts w:ascii="Arial" w:hAnsi="Arial" w:cs="Arial"/>
                <w:color w:val="000000"/>
              </w:rPr>
              <w:t>/imza</w:t>
            </w:r>
          </w:p>
        </w:tc>
        <w:tc>
          <w:tcPr>
            <w:tcW w:w="4512" w:type="dxa"/>
            <w:shd w:val="clear" w:color="auto" w:fill="auto"/>
            <w:noWrap/>
            <w:vAlign w:val="bottom"/>
            <w:hideMark/>
          </w:tcPr>
          <w:p w:rsidR="00525C0E" w:rsidRPr="00A861B0" w:rsidRDefault="00525C0E" w:rsidP="006632CC">
            <w:pPr>
              <w:rPr>
                <w:rFonts w:ascii="Arial" w:hAnsi="Arial" w:cs="Arial"/>
                <w:color w:val="000000"/>
              </w:rPr>
            </w:pPr>
            <w:proofErr w:type="gramStart"/>
            <w:r w:rsidRPr="00B60721">
              <w:rPr>
                <w:rFonts w:ascii="Arial" w:hAnsi="Arial" w:cs="Arial"/>
                <w:color w:val="000000"/>
              </w:rPr>
              <w:t>kaşe</w:t>
            </w:r>
            <w:proofErr w:type="gramEnd"/>
            <w:r w:rsidRPr="00B60721">
              <w:rPr>
                <w:rFonts w:ascii="Arial" w:hAnsi="Arial" w:cs="Arial"/>
                <w:color w:val="000000"/>
              </w:rPr>
              <w:t>/imza</w:t>
            </w:r>
          </w:p>
        </w:tc>
      </w:tr>
    </w:tbl>
    <w:p w:rsidR="00525C0E" w:rsidRPr="00A861B0" w:rsidRDefault="00525C0E" w:rsidP="00A861B0">
      <w:pPr>
        <w:pStyle w:val="1tipi"/>
        <w:tabs>
          <w:tab w:val="clear" w:pos="1134"/>
        </w:tabs>
        <w:rPr>
          <w:rFonts w:cs="Arial"/>
          <w:sz w:val="20"/>
        </w:rPr>
      </w:pPr>
    </w:p>
    <w:sectPr w:rsidR="00525C0E" w:rsidRPr="00A861B0" w:rsidSect="00A048C2">
      <w:headerReference w:type="default" r:id="rId8"/>
      <w:pgSz w:w="11906" w:h="16838"/>
      <w:pgMar w:top="1418" w:right="1418" w:bottom="1418" w:left="1418" w:header="1021" w:footer="1021"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5A" w:rsidRDefault="00E4455A">
      <w:r>
        <w:separator/>
      </w:r>
    </w:p>
  </w:endnote>
  <w:endnote w:type="continuationSeparator" w:id="0">
    <w:p w:rsidR="00E4455A" w:rsidRDefault="00E4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5A" w:rsidRDefault="00E4455A">
      <w:r>
        <w:separator/>
      </w:r>
    </w:p>
  </w:footnote>
  <w:footnote w:type="continuationSeparator" w:id="0">
    <w:p w:rsidR="00E4455A" w:rsidRDefault="00E44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CC" w:rsidRDefault="006632CC" w:rsidP="00A45F1E">
    <w:pPr>
      <w:pStyle w:val="Heade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536"/>
        <w:tab w:val="clear" w:pos="4678"/>
        <w:tab w:val="clear" w:pos="5387"/>
        <w:tab w:val="clear" w:pos="5613"/>
        <w:tab w:val="clear" w:pos="6322"/>
        <w:tab w:val="clear" w:pos="6549"/>
        <w:tab w:val="clear" w:pos="9072"/>
      </w:tabs>
      <w:spacing w:line="240" w:lineRule="auto"/>
    </w:pPr>
  </w:p>
  <w:p w:rsidR="006632CC" w:rsidRDefault="006632CC">
    <w:pPr>
      <w:pStyle w:val="Heade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536"/>
        <w:tab w:val="clear" w:pos="4678"/>
        <w:tab w:val="clear" w:pos="5387"/>
        <w:tab w:val="clear" w:pos="5613"/>
        <w:tab w:val="clear" w:pos="6322"/>
        <w:tab w:val="clear" w:pos="6549"/>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421"/>
    <w:multiLevelType w:val="hybridMultilevel"/>
    <w:tmpl w:val="3E6C2DC8"/>
    <w:lvl w:ilvl="0" w:tplc="874CCEAC">
      <w:start w:val="4"/>
      <w:numFmt w:val="bullet"/>
      <w:lvlText w:val="-"/>
      <w:lvlJc w:val="left"/>
      <w:pPr>
        <w:ind w:left="750" w:hanging="360"/>
      </w:pPr>
      <w:rPr>
        <w:rFonts w:ascii="Tahoma" w:eastAsia="Times New Roman" w:hAnsi="Tahoma" w:cs="Tahoma"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118A1C5D"/>
    <w:multiLevelType w:val="multilevel"/>
    <w:tmpl w:val="A926A4DE"/>
    <w:lvl w:ilvl="0">
      <w:start w:val="27"/>
      <w:numFmt w:val="decimal"/>
      <w:lvlText w:val="%1-"/>
      <w:lvlJc w:val="left"/>
      <w:pPr>
        <w:tabs>
          <w:tab w:val="num" w:pos="720"/>
        </w:tabs>
        <w:ind w:left="720" w:hanging="72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2D778AE"/>
    <w:multiLevelType w:val="hybridMultilevel"/>
    <w:tmpl w:val="90A6BE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8165D"/>
    <w:multiLevelType w:val="hybridMultilevel"/>
    <w:tmpl w:val="0A9E8A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4F1476"/>
    <w:multiLevelType w:val="hybridMultilevel"/>
    <w:tmpl w:val="D5445456"/>
    <w:lvl w:ilvl="0" w:tplc="4E00C8CC">
      <w:start w:val="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FA09DF"/>
    <w:multiLevelType w:val="hybridMultilevel"/>
    <w:tmpl w:val="57B8B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32808"/>
    <w:multiLevelType w:val="hybridMultilevel"/>
    <w:tmpl w:val="ECBEE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648B9"/>
    <w:multiLevelType w:val="hybridMultilevel"/>
    <w:tmpl w:val="4E522384"/>
    <w:lvl w:ilvl="0" w:tplc="1EB8DF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CA36EE"/>
    <w:multiLevelType w:val="hybridMultilevel"/>
    <w:tmpl w:val="7BB0A29A"/>
    <w:lvl w:ilvl="0" w:tplc="9230DA20">
      <w:start w:val="2"/>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34DF148E"/>
    <w:multiLevelType w:val="hybridMultilevel"/>
    <w:tmpl w:val="A6465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6B497E"/>
    <w:multiLevelType w:val="hybridMultilevel"/>
    <w:tmpl w:val="50AEA996"/>
    <w:lvl w:ilvl="0" w:tplc="B3E83AFC">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4F497174"/>
    <w:multiLevelType w:val="hybridMultilevel"/>
    <w:tmpl w:val="60564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D03105"/>
    <w:multiLevelType w:val="multilevel"/>
    <w:tmpl w:val="A926A4DE"/>
    <w:lvl w:ilvl="0">
      <w:start w:val="27"/>
      <w:numFmt w:val="decimal"/>
      <w:lvlText w:val="%1-"/>
      <w:lvlJc w:val="left"/>
      <w:pPr>
        <w:tabs>
          <w:tab w:val="num" w:pos="720"/>
        </w:tabs>
        <w:ind w:left="720" w:hanging="72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795348C"/>
    <w:multiLevelType w:val="hybridMultilevel"/>
    <w:tmpl w:val="B1386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332974"/>
    <w:multiLevelType w:val="hybridMultilevel"/>
    <w:tmpl w:val="D5DCE476"/>
    <w:lvl w:ilvl="0" w:tplc="E1B803DE">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92789B"/>
    <w:multiLevelType w:val="hybridMultilevel"/>
    <w:tmpl w:val="D062F33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260B2E"/>
    <w:multiLevelType w:val="hybridMultilevel"/>
    <w:tmpl w:val="1A92CF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5C0E39"/>
    <w:multiLevelType w:val="hybridMultilevel"/>
    <w:tmpl w:val="7E7CE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3B1BA0"/>
    <w:multiLevelType w:val="hybridMultilevel"/>
    <w:tmpl w:val="F59884CE"/>
    <w:lvl w:ilvl="0" w:tplc="9452AA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F77EB2"/>
    <w:multiLevelType w:val="hybridMultilevel"/>
    <w:tmpl w:val="F7DEB6C2"/>
    <w:lvl w:ilvl="0" w:tplc="1B0AB71A">
      <w:start w:val="27"/>
      <w:numFmt w:val="bullet"/>
      <w:lvlText w:val="-"/>
      <w:lvlJc w:val="left"/>
      <w:pPr>
        <w:ind w:left="600" w:hanging="360"/>
      </w:pPr>
      <w:rPr>
        <w:rFonts w:ascii="Tahoma" w:eastAsia="Times New Roman" w:hAnsi="Tahoma" w:cs="Tahoma"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0">
    <w:nsid w:val="77124F4A"/>
    <w:multiLevelType w:val="hybridMultilevel"/>
    <w:tmpl w:val="A5764D22"/>
    <w:lvl w:ilvl="0" w:tplc="E42E3C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1D4A27"/>
    <w:multiLevelType w:val="hybridMultilevel"/>
    <w:tmpl w:val="18FA9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10"/>
  </w:num>
  <w:num w:numId="4">
    <w:abstractNumId w:val="3"/>
  </w:num>
  <w:num w:numId="5">
    <w:abstractNumId w:val="2"/>
  </w:num>
  <w:num w:numId="6">
    <w:abstractNumId w:val="14"/>
  </w:num>
  <w:num w:numId="7">
    <w:abstractNumId w:val="15"/>
  </w:num>
  <w:num w:numId="8">
    <w:abstractNumId w:val="1"/>
  </w:num>
  <w:num w:numId="9">
    <w:abstractNumId w:val="12"/>
  </w:num>
  <w:num w:numId="10">
    <w:abstractNumId w:val="4"/>
  </w:num>
  <w:num w:numId="11">
    <w:abstractNumId w:val="17"/>
  </w:num>
  <w:num w:numId="12">
    <w:abstractNumId w:val="5"/>
  </w:num>
  <w:num w:numId="13">
    <w:abstractNumId w:val="19"/>
  </w:num>
  <w:num w:numId="14">
    <w:abstractNumId w:val="0"/>
  </w:num>
  <w:num w:numId="15">
    <w:abstractNumId w:val="16"/>
  </w:num>
  <w:num w:numId="16">
    <w:abstractNumId w:val="7"/>
  </w:num>
  <w:num w:numId="17">
    <w:abstractNumId w:val="20"/>
  </w:num>
  <w:num w:numId="18">
    <w:abstractNumId w:val="9"/>
  </w:num>
  <w:num w:numId="19">
    <w:abstractNumId w:val="21"/>
  </w:num>
  <w:num w:numId="20">
    <w:abstractNumId w:val="11"/>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7D"/>
    <w:rsid w:val="00000523"/>
    <w:rsid w:val="00000D0A"/>
    <w:rsid w:val="000020C1"/>
    <w:rsid w:val="0000225D"/>
    <w:rsid w:val="00003F7F"/>
    <w:rsid w:val="0000419C"/>
    <w:rsid w:val="00006005"/>
    <w:rsid w:val="00006866"/>
    <w:rsid w:val="0000750C"/>
    <w:rsid w:val="00010029"/>
    <w:rsid w:val="00010AE2"/>
    <w:rsid w:val="00011EDF"/>
    <w:rsid w:val="0001480B"/>
    <w:rsid w:val="00014CEE"/>
    <w:rsid w:val="00014FEE"/>
    <w:rsid w:val="00015595"/>
    <w:rsid w:val="000162FA"/>
    <w:rsid w:val="00020013"/>
    <w:rsid w:val="000203DE"/>
    <w:rsid w:val="000205B9"/>
    <w:rsid w:val="00022554"/>
    <w:rsid w:val="00022D77"/>
    <w:rsid w:val="00022DD5"/>
    <w:rsid w:val="00022FF7"/>
    <w:rsid w:val="00023ADA"/>
    <w:rsid w:val="000249E9"/>
    <w:rsid w:val="0002635C"/>
    <w:rsid w:val="00026477"/>
    <w:rsid w:val="00026D84"/>
    <w:rsid w:val="0002728E"/>
    <w:rsid w:val="00027340"/>
    <w:rsid w:val="00030441"/>
    <w:rsid w:val="00030D4E"/>
    <w:rsid w:val="00032073"/>
    <w:rsid w:val="0003289E"/>
    <w:rsid w:val="00032E50"/>
    <w:rsid w:val="00034286"/>
    <w:rsid w:val="000348F1"/>
    <w:rsid w:val="000357BA"/>
    <w:rsid w:val="00036571"/>
    <w:rsid w:val="00037160"/>
    <w:rsid w:val="00037291"/>
    <w:rsid w:val="00037489"/>
    <w:rsid w:val="000375BF"/>
    <w:rsid w:val="00040262"/>
    <w:rsid w:val="00041B4C"/>
    <w:rsid w:val="00042036"/>
    <w:rsid w:val="00042708"/>
    <w:rsid w:val="00044559"/>
    <w:rsid w:val="00044ACA"/>
    <w:rsid w:val="00044BC7"/>
    <w:rsid w:val="00044BD1"/>
    <w:rsid w:val="000454BF"/>
    <w:rsid w:val="000474D0"/>
    <w:rsid w:val="00047B30"/>
    <w:rsid w:val="000501C7"/>
    <w:rsid w:val="00050EE5"/>
    <w:rsid w:val="0005113D"/>
    <w:rsid w:val="000518C9"/>
    <w:rsid w:val="00053E1B"/>
    <w:rsid w:val="000543F6"/>
    <w:rsid w:val="00054E5F"/>
    <w:rsid w:val="000554A9"/>
    <w:rsid w:val="00056C52"/>
    <w:rsid w:val="00057932"/>
    <w:rsid w:val="00057D75"/>
    <w:rsid w:val="0006099A"/>
    <w:rsid w:val="0006116B"/>
    <w:rsid w:val="000613CF"/>
    <w:rsid w:val="00061C1A"/>
    <w:rsid w:val="00062239"/>
    <w:rsid w:val="000623CE"/>
    <w:rsid w:val="000628F1"/>
    <w:rsid w:val="0006317C"/>
    <w:rsid w:val="000637D9"/>
    <w:rsid w:val="00064CE1"/>
    <w:rsid w:val="0006510D"/>
    <w:rsid w:val="00066DBE"/>
    <w:rsid w:val="00066E34"/>
    <w:rsid w:val="00066F7A"/>
    <w:rsid w:val="000678D3"/>
    <w:rsid w:val="00067D19"/>
    <w:rsid w:val="00067EE7"/>
    <w:rsid w:val="0007031A"/>
    <w:rsid w:val="00070B03"/>
    <w:rsid w:val="00070EE2"/>
    <w:rsid w:val="00071556"/>
    <w:rsid w:val="000717D3"/>
    <w:rsid w:val="0007237B"/>
    <w:rsid w:val="00072A0F"/>
    <w:rsid w:val="00072B3A"/>
    <w:rsid w:val="00072E09"/>
    <w:rsid w:val="00073594"/>
    <w:rsid w:val="0007408C"/>
    <w:rsid w:val="0007418B"/>
    <w:rsid w:val="00074A7A"/>
    <w:rsid w:val="000754A8"/>
    <w:rsid w:val="000754B8"/>
    <w:rsid w:val="00075CE9"/>
    <w:rsid w:val="00075FFE"/>
    <w:rsid w:val="000764E5"/>
    <w:rsid w:val="00077DF3"/>
    <w:rsid w:val="00080AD8"/>
    <w:rsid w:val="00081186"/>
    <w:rsid w:val="00081473"/>
    <w:rsid w:val="00081956"/>
    <w:rsid w:val="0008224D"/>
    <w:rsid w:val="000829BE"/>
    <w:rsid w:val="00082F53"/>
    <w:rsid w:val="00083B45"/>
    <w:rsid w:val="000853BB"/>
    <w:rsid w:val="000859F6"/>
    <w:rsid w:val="00085B07"/>
    <w:rsid w:val="000877E5"/>
    <w:rsid w:val="0009114A"/>
    <w:rsid w:val="000913E2"/>
    <w:rsid w:val="00091C35"/>
    <w:rsid w:val="000926FE"/>
    <w:rsid w:val="00093224"/>
    <w:rsid w:val="00093A88"/>
    <w:rsid w:val="0009448E"/>
    <w:rsid w:val="000950B5"/>
    <w:rsid w:val="000951D9"/>
    <w:rsid w:val="000958BE"/>
    <w:rsid w:val="000958E0"/>
    <w:rsid w:val="00095A5A"/>
    <w:rsid w:val="0009615B"/>
    <w:rsid w:val="00097E21"/>
    <w:rsid w:val="000A11A9"/>
    <w:rsid w:val="000A13ED"/>
    <w:rsid w:val="000A1B05"/>
    <w:rsid w:val="000A1F53"/>
    <w:rsid w:val="000A2C38"/>
    <w:rsid w:val="000A32CD"/>
    <w:rsid w:val="000A5C23"/>
    <w:rsid w:val="000A658B"/>
    <w:rsid w:val="000A6681"/>
    <w:rsid w:val="000B05D5"/>
    <w:rsid w:val="000B1F8B"/>
    <w:rsid w:val="000B253F"/>
    <w:rsid w:val="000B2979"/>
    <w:rsid w:val="000B2A8D"/>
    <w:rsid w:val="000B2AC6"/>
    <w:rsid w:val="000B32ED"/>
    <w:rsid w:val="000B3395"/>
    <w:rsid w:val="000B4B1F"/>
    <w:rsid w:val="000B57A7"/>
    <w:rsid w:val="000B6B2E"/>
    <w:rsid w:val="000B77A7"/>
    <w:rsid w:val="000C0742"/>
    <w:rsid w:val="000C0DAA"/>
    <w:rsid w:val="000C148C"/>
    <w:rsid w:val="000C2970"/>
    <w:rsid w:val="000C2DEA"/>
    <w:rsid w:val="000C35D9"/>
    <w:rsid w:val="000C3617"/>
    <w:rsid w:val="000C46C3"/>
    <w:rsid w:val="000C52B4"/>
    <w:rsid w:val="000C577C"/>
    <w:rsid w:val="000C6E58"/>
    <w:rsid w:val="000C7149"/>
    <w:rsid w:val="000C7D01"/>
    <w:rsid w:val="000D1152"/>
    <w:rsid w:val="000D1E06"/>
    <w:rsid w:val="000D340E"/>
    <w:rsid w:val="000D3835"/>
    <w:rsid w:val="000D3D97"/>
    <w:rsid w:val="000D435C"/>
    <w:rsid w:val="000D5037"/>
    <w:rsid w:val="000D53DB"/>
    <w:rsid w:val="000D5C0B"/>
    <w:rsid w:val="000D7C13"/>
    <w:rsid w:val="000D7EC8"/>
    <w:rsid w:val="000E007A"/>
    <w:rsid w:val="000E0462"/>
    <w:rsid w:val="000E0469"/>
    <w:rsid w:val="000E0472"/>
    <w:rsid w:val="000E0834"/>
    <w:rsid w:val="000E2112"/>
    <w:rsid w:val="000E47AE"/>
    <w:rsid w:val="000E4995"/>
    <w:rsid w:val="000E4BCA"/>
    <w:rsid w:val="000E58BB"/>
    <w:rsid w:val="000F2655"/>
    <w:rsid w:val="000F2696"/>
    <w:rsid w:val="000F316A"/>
    <w:rsid w:val="000F4DD7"/>
    <w:rsid w:val="000F509F"/>
    <w:rsid w:val="000F59A0"/>
    <w:rsid w:val="000F59BB"/>
    <w:rsid w:val="000F5A06"/>
    <w:rsid w:val="000F6483"/>
    <w:rsid w:val="0010018A"/>
    <w:rsid w:val="00100206"/>
    <w:rsid w:val="00100239"/>
    <w:rsid w:val="00101CAD"/>
    <w:rsid w:val="00101DBE"/>
    <w:rsid w:val="00102282"/>
    <w:rsid w:val="00102DBE"/>
    <w:rsid w:val="00102F02"/>
    <w:rsid w:val="00103947"/>
    <w:rsid w:val="00104738"/>
    <w:rsid w:val="00104E6D"/>
    <w:rsid w:val="00106767"/>
    <w:rsid w:val="001104E4"/>
    <w:rsid w:val="001106DE"/>
    <w:rsid w:val="00110EF7"/>
    <w:rsid w:val="001110F6"/>
    <w:rsid w:val="001118DE"/>
    <w:rsid w:val="001119AE"/>
    <w:rsid w:val="00112FDB"/>
    <w:rsid w:val="0011372D"/>
    <w:rsid w:val="00114C4D"/>
    <w:rsid w:val="0011531E"/>
    <w:rsid w:val="001156D0"/>
    <w:rsid w:val="0011654D"/>
    <w:rsid w:val="0011695A"/>
    <w:rsid w:val="00117064"/>
    <w:rsid w:val="00117425"/>
    <w:rsid w:val="0011765F"/>
    <w:rsid w:val="00117A05"/>
    <w:rsid w:val="0012133F"/>
    <w:rsid w:val="0012241B"/>
    <w:rsid w:val="00122702"/>
    <w:rsid w:val="0012341F"/>
    <w:rsid w:val="0012368C"/>
    <w:rsid w:val="00124424"/>
    <w:rsid w:val="001247A3"/>
    <w:rsid w:val="00125197"/>
    <w:rsid w:val="001255FF"/>
    <w:rsid w:val="001256C5"/>
    <w:rsid w:val="0012674E"/>
    <w:rsid w:val="00126F2A"/>
    <w:rsid w:val="0012717B"/>
    <w:rsid w:val="00127F9B"/>
    <w:rsid w:val="001321A4"/>
    <w:rsid w:val="0013366C"/>
    <w:rsid w:val="00133CE2"/>
    <w:rsid w:val="00135968"/>
    <w:rsid w:val="00136960"/>
    <w:rsid w:val="00136DCC"/>
    <w:rsid w:val="00136EB9"/>
    <w:rsid w:val="00137750"/>
    <w:rsid w:val="001400C7"/>
    <w:rsid w:val="00140C40"/>
    <w:rsid w:val="00141A90"/>
    <w:rsid w:val="00141D52"/>
    <w:rsid w:val="00142D2F"/>
    <w:rsid w:val="0014387B"/>
    <w:rsid w:val="001443DF"/>
    <w:rsid w:val="00144E43"/>
    <w:rsid w:val="00145593"/>
    <w:rsid w:val="00146EF3"/>
    <w:rsid w:val="00151C19"/>
    <w:rsid w:val="00151EE2"/>
    <w:rsid w:val="0015241A"/>
    <w:rsid w:val="00153381"/>
    <w:rsid w:val="00153497"/>
    <w:rsid w:val="00154754"/>
    <w:rsid w:val="001554D6"/>
    <w:rsid w:val="00155A9A"/>
    <w:rsid w:val="00156FB9"/>
    <w:rsid w:val="0015738C"/>
    <w:rsid w:val="0016078B"/>
    <w:rsid w:val="0016086F"/>
    <w:rsid w:val="00161129"/>
    <w:rsid w:val="00161CE4"/>
    <w:rsid w:val="00163F54"/>
    <w:rsid w:val="001646FD"/>
    <w:rsid w:val="0016584E"/>
    <w:rsid w:val="00167783"/>
    <w:rsid w:val="00170BFA"/>
    <w:rsid w:val="00171458"/>
    <w:rsid w:val="001714A8"/>
    <w:rsid w:val="001715B7"/>
    <w:rsid w:val="00171DBD"/>
    <w:rsid w:val="0017351A"/>
    <w:rsid w:val="00173611"/>
    <w:rsid w:val="00173CF6"/>
    <w:rsid w:val="00173DCC"/>
    <w:rsid w:val="0017430A"/>
    <w:rsid w:val="001747AE"/>
    <w:rsid w:val="001748BC"/>
    <w:rsid w:val="00175213"/>
    <w:rsid w:val="00175D25"/>
    <w:rsid w:val="00181BE7"/>
    <w:rsid w:val="00181C39"/>
    <w:rsid w:val="00182371"/>
    <w:rsid w:val="00182987"/>
    <w:rsid w:val="00182E1C"/>
    <w:rsid w:val="001836BA"/>
    <w:rsid w:val="001838C0"/>
    <w:rsid w:val="001841C9"/>
    <w:rsid w:val="00185209"/>
    <w:rsid w:val="00185358"/>
    <w:rsid w:val="0018600D"/>
    <w:rsid w:val="00186EC5"/>
    <w:rsid w:val="00190E0F"/>
    <w:rsid w:val="00190FDC"/>
    <w:rsid w:val="001915C5"/>
    <w:rsid w:val="0019238D"/>
    <w:rsid w:val="001969FE"/>
    <w:rsid w:val="00196B2C"/>
    <w:rsid w:val="001A012C"/>
    <w:rsid w:val="001A06A7"/>
    <w:rsid w:val="001A06CB"/>
    <w:rsid w:val="001A0EE6"/>
    <w:rsid w:val="001A121D"/>
    <w:rsid w:val="001A26A0"/>
    <w:rsid w:val="001A298B"/>
    <w:rsid w:val="001A38A1"/>
    <w:rsid w:val="001A3952"/>
    <w:rsid w:val="001A40E6"/>
    <w:rsid w:val="001A5069"/>
    <w:rsid w:val="001A63CF"/>
    <w:rsid w:val="001B09C4"/>
    <w:rsid w:val="001B1809"/>
    <w:rsid w:val="001B1E26"/>
    <w:rsid w:val="001B2CAB"/>
    <w:rsid w:val="001B3EEB"/>
    <w:rsid w:val="001B52B6"/>
    <w:rsid w:val="001B581F"/>
    <w:rsid w:val="001B5D05"/>
    <w:rsid w:val="001B6838"/>
    <w:rsid w:val="001B6F18"/>
    <w:rsid w:val="001B6F83"/>
    <w:rsid w:val="001C1CC6"/>
    <w:rsid w:val="001C24E8"/>
    <w:rsid w:val="001C47C2"/>
    <w:rsid w:val="001C4EA7"/>
    <w:rsid w:val="001C6314"/>
    <w:rsid w:val="001C748E"/>
    <w:rsid w:val="001D00B9"/>
    <w:rsid w:val="001D045E"/>
    <w:rsid w:val="001D07CA"/>
    <w:rsid w:val="001D21D5"/>
    <w:rsid w:val="001D29EA"/>
    <w:rsid w:val="001D2E30"/>
    <w:rsid w:val="001D305D"/>
    <w:rsid w:val="001D3C96"/>
    <w:rsid w:val="001D4F23"/>
    <w:rsid w:val="001D5337"/>
    <w:rsid w:val="001D54B7"/>
    <w:rsid w:val="001D671F"/>
    <w:rsid w:val="001D6FCB"/>
    <w:rsid w:val="001E413F"/>
    <w:rsid w:val="001E5335"/>
    <w:rsid w:val="001E541E"/>
    <w:rsid w:val="001E674E"/>
    <w:rsid w:val="001E73E6"/>
    <w:rsid w:val="001E79B3"/>
    <w:rsid w:val="001E7B9F"/>
    <w:rsid w:val="001E7E62"/>
    <w:rsid w:val="001F0A48"/>
    <w:rsid w:val="001F122C"/>
    <w:rsid w:val="001F1FBA"/>
    <w:rsid w:val="001F206A"/>
    <w:rsid w:val="001F2439"/>
    <w:rsid w:val="001F27C9"/>
    <w:rsid w:val="001F4D6B"/>
    <w:rsid w:val="001F55C7"/>
    <w:rsid w:val="001F641B"/>
    <w:rsid w:val="001F6903"/>
    <w:rsid w:val="001F6C5B"/>
    <w:rsid w:val="00200253"/>
    <w:rsid w:val="0020028F"/>
    <w:rsid w:val="002003CF"/>
    <w:rsid w:val="00200973"/>
    <w:rsid w:val="00200C4C"/>
    <w:rsid w:val="00202B70"/>
    <w:rsid w:val="00203C1B"/>
    <w:rsid w:val="00206782"/>
    <w:rsid w:val="00207BD2"/>
    <w:rsid w:val="00207C3A"/>
    <w:rsid w:val="00211900"/>
    <w:rsid w:val="00214136"/>
    <w:rsid w:val="0021526B"/>
    <w:rsid w:val="00217DC3"/>
    <w:rsid w:val="00217E51"/>
    <w:rsid w:val="0022029B"/>
    <w:rsid w:val="00221135"/>
    <w:rsid w:val="00221D2C"/>
    <w:rsid w:val="00221D92"/>
    <w:rsid w:val="00221E57"/>
    <w:rsid w:val="00221F4A"/>
    <w:rsid w:val="00223B58"/>
    <w:rsid w:val="00223EAF"/>
    <w:rsid w:val="002241BC"/>
    <w:rsid w:val="002241E2"/>
    <w:rsid w:val="00224AD3"/>
    <w:rsid w:val="00224B15"/>
    <w:rsid w:val="00225388"/>
    <w:rsid w:val="00225A59"/>
    <w:rsid w:val="00225E49"/>
    <w:rsid w:val="00225FC4"/>
    <w:rsid w:val="0022646E"/>
    <w:rsid w:val="00226EC7"/>
    <w:rsid w:val="00230233"/>
    <w:rsid w:val="00231443"/>
    <w:rsid w:val="00232572"/>
    <w:rsid w:val="00232875"/>
    <w:rsid w:val="00232B2B"/>
    <w:rsid w:val="002330D9"/>
    <w:rsid w:val="002347DA"/>
    <w:rsid w:val="002378D8"/>
    <w:rsid w:val="00237FAB"/>
    <w:rsid w:val="00240422"/>
    <w:rsid w:val="00240C63"/>
    <w:rsid w:val="00240DB2"/>
    <w:rsid w:val="002411DC"/>
    <w:rsid w:val="0024134E"/>
    <w:rsid w:val="002415A1"/>
    <w:rsid w:val="002423C0"/>
    <w:rsid w:val="00242A48"/>
    <w:rsid w:val="002433E5"/>
    <w:rsid w:val="002436C4"/>
    <w:rsid w:val="002440FE"/>
    <w:rsid w:val="00244AEC"/>
    <w:rsid w:val="00244EC6"/>
    <w:rsid w:val="00245274"/>
    <w:rsid w:val="00246325"/>
    <w:rsid w:val="00246660"/>
    <w:rsid w:val="00246B31"/>
    <w:rsid w:val="002502D2"/>
    <w:rsid w:val="002513D9"/>
    <w:rsid w:val="00253082"/>
    <w:rsid w:val="0025313E"/>
    <w:rsid w:val="002539F3"/>
    <w:rsid w:val="00253CE8"/>
    <w:rsid w:val="00253FF1"/>
    <w:rsid w:val="00254316"/>
    <w:rsid w:val="00255485"/>
    <w:rsid w:val="00256392"/>
    <w:rsid w:val="00256C6B"/>
    <w:rsid w:val="00256D1C"/>
    <w:rsid w:val="002604A4"/>
    <w:rsid w:val="002609C0"/>
    <w:rsid w:val="0026180C"/>
    <w:rsid w:val="002618C5"/>
    <w:rsid w:val="00261AB4"/>
    <w:rsid w:val="00262B11"/>
    <w:rsid w:val="00262C67"/>
    <w:rsid w:val="002630A4"/>
    <w:rsid w:val="0026317A"/>
    <w:rsid w:val="00263F59"/>
    <w:rsid w:val="00264FE7"/>
    <w:rsid w:val="00265877"/>
    <w:rsid w:val="002658D2"/>
    <w:rsid w:val="00266E47"/>
    <w:rsid w:val="00266EB5"/>
    <w:rsid w:val="002674B6"/>
    <w:rsid w:val="00267E44"/>
    <w:rsid w:val="00270948"/>
    <w:rsid w:val="002711D8"/>
    <w:rsid w:val="0027195C"/>
    <w:rsid w:val="00272926"/>
    <w:rsid w:val="00272A9B"/>
    <w:rsid w:val="00274204"/>
    <w:rsid w:val="0027583D"/>
    <w:rsid w:val="00275E49"/>
    <w:rsid w:val="002777E9"/>
    <w:rsid w:val="00277EE9"/>
    <w:rsid w:val="00280939"/>
    <w:rsid w:val="00281B3C"/>
    <w:rsid w:val="00282E63"/>
    <w:rsid w:val="00284E78"/>
    <w:rsid w:val="0028553F"/>
    <w:rsid w:val="00285B26"/>
    <w:rsid w:val="002864C2"/>
    <w:rsid w:val="00286AC2"/>
    <w:rsid w:val="00286C6F"/>
    <w:rsid w:val="00287034"/>
    <w:rsid w:val="00290D52"/>
    <w:rsid w:val="00291864"/>
    <w:rsid w:val="00292D4D"/>
    <w:rsid w:val="00292D74"/>
    <w:rsid w:val="0029392C"/>
    <w:rsid w:val="00293D66"/>
    <w:rsid w:val="002956D6"/>
    <w:rsid w:val="00295BFA"/>
    <w:rsid w:val="00296F7E"/>
    <w:rsid w:val="0029738F"/>
    <w:rsid w:val="002A0A53"/>
    <w:rsid w:val="002A1C64"/>
    <w:rsid w:val="002A1FE5"/>
    <w:rsid w:val="002A373E"/>
    <w:rsid w:val="002A3AF1"/>
    <w:rsid w:val="002A4ECB"/>
    <w:rsid w:val="002A62A2"/>
    <w:rsid w:val="002A7D1C"/>
    <w:rsid w:val="002A7E75"/>
    <w:rsid w:val="002B00EA"/>
    <w:rsid w:val="002B0E4E"/>
    <w:rsid w:val="002B109B"/>
    <w:rsid w:val="002B160D"/>
    <w:rsid w:val="002B1FE2"/>
    <w:rsid w:val="002B304E"/>
    <w:rsid w:val="002B3327"/>
    <w:rsid w:val="002B36D2"/>
    <w:rsid w:val="002B5CBB"/>
    <w:rsid w:val="002B6368"/>
    <w:rsid w:val="002B63C6"/>
    <w:rsid w:val="002C089A"/>
    <w:rsid w:val="002C1217"/>
    <w:rsid w:val="002C182E"/>
    <w:rsid w:val="002C1BF2"/>
    <w:rsid w:val="002C1D2A"/>
    <w:rsid w:val="002C2596"/>
    <w:rsid w:val="002C5A47"/>
    <w:rsid w:val="002C6791"/>
    <w:rsid w:val="002C6BBB"/>
    <w:rsid w:val="002C7A93"/>
    <w:rsid w:val="002D006A"/>
    <w:rsid w:val="002D10A5"/>
    <w:rsid w:val="002D2719"/>
    <w:rsid w:val="002D3237"/>
    <w:rsid w:val="002D4D2A"/>
    <w:rsid w:val="002D56EF"/>
    <w:rsid w:val="002D573B"/>
    <w:rsid w:val="002D6111"/>
    <w:rsid w:val="002D707B"/>
    <w:rsid w:val="002D755F"/>
    <w:rsid w:val="002E09F4"/>
    <w:rsid w:val="002E1F20"/>
    <w:rsid w:val="002E2B40"/>
    <w:rsid w:val="002E3C48"/>
    <w:rsid w:val="002E3EF5"/>
    <w:rsid w:val="002E57D3"/>
    <w:rsid w:val="002E5E42"/>
    <w:rsid w:val="002E63BF"/>
    <w:rsid w:val="002E7212"/>
    <w:rsid w:val="002E77D0"/>
    <w:rsid w:val="002E79C5"/>
    <w:rsid w:val="002E7C99"/>
    <w:rsid w:val="002F08B6"/>
    <w:rsid w:val="002F1669"/>
    <w:rsid w:val="002F197E"/>
    <w:rsid w:val="002F1C5A"/>
    <w:rsid w:val="002F1C6F"/>
    <w:rsid w:val="002F20CB"/>
    <w:rsid w:val="002F2596"/>
    <w:rsid w:val="002F2A58"/>
    <w:rsid w:val="002F2BEC"/>
    <w:rsid w:val="002F3522"/>
    <w:rsid w:val="002F39CD"/>
    <w:rsid w:val="002F5C4C"/>
    <w:rsid w:val="002F73C1"/>
    <w:rsid w:val="0030062A"/>
    <w:rsid w:val="00300A3A"/>
    <w:rsid w:val="00300E5F"/>
    <w:rsid w:val="00300F7E"/>
    <w:rsid w:val="00301BFF"/>
    <w:rsid w:val="00302451"/>
    <w:rsid w:val="00303809"/>
    <w:rsid w:val="00303969"/>
    <w:rsid w:val="00304DAC"/>
    <w:rsid w:val="0030501E"/>
    <w:rsid w:val="00305047"/>
    <w:rsid w:val="003053E0"/>
    <w:rsid w:val="0030670B"/>
    <w:rsid w:val="003068C3"/>
    <w:rsid w:val="0031189E"/>
    <w:rsid w:val="00311E8C"/>
    <w:rsid w:val="00312057"/>
    <w:rsid w:val="00312C8C"/>
    <w:rsid w:val="00314056"/>
    <w:rsid w:val="00314739"/>
    <w:rsid w:val="00314848"/>
    <w:rsid w:val="003154F3"/>
    <w:rsid w:val="0031686C"/>
    <w:rsid w:val="0031782B"/>
    <w:rsid w:val="0031798C"/>
    <w:rsid w:val="003179FE"/>
    <w:rsid w:val="003218DE"/>
    <w:rsid w:val="00322075"/>
    <w:rsid w:val="0032222E"/>
    <w:rsid w:val="003234F6"/>
    <w:rsid w:val="003263FF"/>
    <w:rsid w:val="00326BDF"/>
    <w:rsid w:val="00327DC9"/>
    <w:rsid w:val="0033030D"/>
    <w:rsid w:val="00330A1C"/>
    <w:rsid w:val="0033175E"/>
    <w:rsid w:val="003320E7"/>
    <w:rsid w:val="003327A5"/>
    <w:rsid w:val="00334D12"/>
    <w:rsid w:val="00335582"/>
    <w:rsid w:val="003361F0"/>
    <w:rsid w:val="0033621E"/>
    <w:rsid w:val="003374E7"/>
    <w:rsid w:val="003429A0"/>
    <w:rsid w:val="003445CF"/>
    <w:rsid w:val="00344F3E"/>
    <w:rsid w:val="0035045B"/>
    <w:rsid w:val="003519C4"/>
    <w:rsid w:val="00351C9C"/>
    <w:rsid w:val="0035216E"/>
    <w:rsid w:val="00352240"/>
    <w:rsid w:val="00352493"/>
    <w:rsid w:val="00352581"/>
    <w:rsid w:val="00352CF0"/>
    <w:rsid w:val="003557AC"/>
    <w:rsid w:val="00355832"/>
    <w:rsid w:val="0035686C"/>
    <w:rsid w:val="00356AF9"/>
    <w:rsid w:val="00356C08"/>
    <w:rsid w:val="00357197"/>
    <w:rsid w:val="00357A74"/>
    <w:rsid w:val="0036154B"/>
    <w:rsid w:val="0036161B"/>
    <w:rsid w:val="00361F94"/>
    <w:rsid w:val="00362B61"/>
    <w:rsid w:val="00362DD4"/>
    <w:rsid w:val="00362DF6"/>
    <w:rsid w:val="0036309B"/>
    <w:rsid w:val="003631CB"/>
    <w:rsid w:val="00363713"/>
    <w:rsid w:val="003660FA"/>
    <w:rsid w:val="00366A3D"/>
    <w:rsid w:val="003676D2"/>
    <w:rsid w:val="00367D02"/>
    <w:rsid w:val="003706B9"/>
    <w:rsid w:val="00371757"/>
    <w:rsid w:val="00371BC6"/>
    <w:rsid w:val="003726C1"/>
    <w:rsid w:val="003728F8"/>
    <w:rsid w:val="00372E09"/>
    <w:rsid w:val="00373EE0"/>
    <w:rsid w:val="00374955"/>
    <w:rsid w:val="0037505C"/>
    <w:rsid w:val="00375A69"/>
    <w:rsid w:val="00381A3B"/>
    <w:rsid w:val="003831FA"/>
    <w:rsid w:val="00383274"/>
    <w:rsid w:val="0038348A"/>
    <w:rsid w:val="003839AA"/>
    <w:rsid w:val="00384164"/>
    <w:rsid w:val="0038576C"/>
    <w:rsid w:val="00385F98"/>
    <w:rsid w:val="0038708B"/>
    <w:rsid w:val="00387391"/>
    <w:rsid w:val="00387FE3"/>
    <w:rsid w:val="003907F5"/>
    <w:rsid w:val="0039088F"/>
    <w:rsid w:val="003912EE"/>
    <w:rsid w:val="00392AFC"/>
    <w:rsid w:val="00392D9D"/>
    <w:rsid w:val="003931BE"/>
    <w:rsid w:val="00396028"/>
    <w:rsid w:val="003961E2"/>
    <w:rsid w:val="00396219"/>
    <w:rsid w:val="00397BB0"/>
    <w:rsid w:val="003A199C"/>
    <w:rsid w:val="003A19B9"/>
    <w:rsid w:val="003A1A15"/>
    <w:rsid w:val="003A2662"/>
    <w:rsid w:val="003A287C"/>
    <w:rsid w:val="003A2BEA"/>
    <w:rsid w:val="003A310A"/>
    <w:rsid w:val="003A36B3"/>
    <w:rsid w:val="003A3922"/>
    <w:rsid w:val="003A39D0"/>
    <w:rsid w:val="003A564D"/>
    <w:rsid w:val="003A5FC4"/>
    <w:rsid w:val="003A6CE0"/>
    <w:rsid w:val="003A70A6"/>
    <w:rsid w:val="003A7BA3"/>
    <w:rsid w:val="003B06AB"/>
    <w:rsid w:val="003B0A84"/>
    <w:rsid w:val="003B2432"/>
    <w:rsid w:val="003B3046"/>
    <w:rsid w:val="003B3324"/>
    <w:rsid w:val="003B367E"/>
    <w:rsid w:val="003B3901"/>
    <w:rsid w:val="003B431E"/>
    <w:rsid w:val="003B5E74"/>
    <w:rsid w:val="003B6381"/>
    <w:rsid w:val="003B7438"/>
    <w:rsid w:val="003B74A2"/>
    <w:rsid w:val="003B7AD1"/>
    <w:rsid w:val="003C06D2"/>
    <w:rsid w:val="003C1613"/>
    <w:rsid w:val="003C1B4B"/>
    <w:rsid w:val="003C27AC"/>
    <w:rsid w:val="003C3B2C"/>
    <w:rsid w:val="003C5982"/>
    <w:rsid w:val="003C7DC1"/>
    <w:rsid w:val="003D0938"/>
    <w:rsid w:val="003D0DF9"/>
    <w:rsid w:val="003D2164"/>
    <w:rsid w:val="003D2477"/>
    <w:rsid w:val="003D2A0E"/>
    <w:rsid w:val="003D2DCC"/>
    <w:rsid w:val="003D2E02"/>
    <w:rsid w:val="003D34B5"/>
    <w:rsid w:val="003D3D91"/>
    <w:rsid w:val="003D429A"/>
    <w:rsid w:val="003D4A4A"/>
    <w:rsid w:val="003D6ADE"/>
    <w:rsid w:val="003D6DFB"/>
    <w:rsid w:val="003E00BA"/>
    <w:rsid w:val="003E200F"/>
    <w:rsid w:val="003E208D"/>
    <w:rsid w:val="003E29F6"/>
    <w:rsid w:val="003E3AE5"/>
    <w:rsid w:val="003E3EDF"/>
    <w:rsid w:val="003E7FC6"/>
    <w:rsid w:val="003F012A"/>
    <w:rsid w:val="003F0C56"/>
    <w:rsid w:val="003F0C66"/>
    <w:rsid w:val="003F0CFB"/>
    <w:rsid w:val="003F3650"/>
    <w:rsid w:val="003F3BBD"/>
    <w:rsid w:val="003F406F"/>
    <w:rsid w:val="003F48BA"/>
    <w:rsid w:val="003F4FFE"/>
    <w:rsid w:val="003F5906"/>
    <w:rsid w:val="003F5F49"/>
    <w:rsid w:val="003F714F"/>
    <w:rsid w:val="003F7E83"/>
    <w:rsid w:val="00400893"/>
    <w:rsid w:val="00401270"/>
    <w:rsid w:val="00403733"/>
    <w:rsid w:val="00403A5B"/>
    <w:rsid w:val="0040456C"/>
    <w:rsid w:val="0040575D"/>
    <w:rsid w:val="004066D9"/>
    <w:rsid w:val="00406818"/>
    <w:rsid w:val="00406F2F"/>
    <w:rsid w:val="00407756"/>
    <w:rsid w:val="0041164A"/>
    <w:rsid w:val="004124C7"/>
    <w:rsid w:val="00412EEB"/>
    <w:rsid w:val="00413AEE"/>
    <w:rsid w:val="00413E35"/>
    <w:rsid w:val="004143FA"/>
    <w:rsid w:val="0041518E"/>
    <w:rsid w:val="004156D0"/>
    <w:rsid w:val="004168CA"/>
    <w:rsid w:val="00416CD9"/>
    <w:rsid w:val="00417D6F"/>
    <w:rsid w:val="00417DC0"/>
    <w:rsid w:val="00417F97"/>
    <w:rsid w:val="00420877"/>
    <w:rsid w:val="00420DA4"/>
    <w:rsid w:val="00420E4B"/>
    <w:rsid w:val="00421951"/>
    <w:rsid w:val="00421DC2"/>
    <w:rsid w:val="00423524"/>
    <w:rsid w:val="00423695"/>
    <w:rsid w:val="0042408B"/>
    <w:rsid w:val="00424F67"/>
    <w:rsid w:val="004252DB"/>
    <w:rsid w:val="004261A8"/>
    <w:rsid w:val="00427874"/>
    <w:rsid w:val="00427B31"/>
    <w:rsid w:val="004315CE"/>
    <w:rsid w:val="004316F3"/>
    <w:rsid w:val="00431F58"/>
    <w:rsid w:val="004321F4"/>
    <w:rsid w:val="00432E38"/>
    <w:rsid w:val="00433C25"/>
    <w:rsid w:val="00434BB6"/>
    <w:rsid w:val="00435246"/>
    <w:rsid w:val="00435A6E"/>
    <w:rsid w:val="00436624"/>
    <w:rsid w:val="004379FB"/>
    <w:rsid w:val="00437F21"/>
    <w:rsid w:val="00437F54"/>
    <w:rsid w:val="004411A8"/>
    <w:rsid w:val="00441771"/>
    <w:rsid w:val="0044180A"/>
    <w:rsid w:val="00442200"/>
    <w:rsid w:val="0044230E"/>
    <w:rsid w:val="00442A9B"/>
    <w:rsid w:val="00443975"/>
    <w:rsid w:val="00443AF6"/>
    <w:rsid w:val="0044411C"/>
    <w:rsid w:val="004444A8"/>
    <w:rsid w:val="00445A7D"/>
    <w:rsid w:val="004526A4"/>
    <w:rsid w:val="00452C76"/>
    <w:rsid w:val="004536FF"/>
    <w:rsid w:val="004537DA"/>
    <w:rsid w:val="00453EAC"/>
    <w:rsid w:val="00454006"/>
    <w:rsid w:val="00455C74"/>
    <w:rsid w:val="0045643C"/>
    <w:rsid w:val="00456BCA"/>
    <w:rsid w:val="00457956"/>
    <w:rsid w:val="004605CC"/>
    <w:rsid w:val="00460AD4"/>
    <w:rsid w:val="00461272"/>
    <w:rsid w:val="004617AD"/>
    <w:rsid w:val="00461EC6"/>
    <w:rsid w:val="0046259E"/>
    <w:rsid w:val="00466567"/>
    <w:rsid w:val="00467019"/>
    <w:rsid w:val="0046709E"/>
    <w:rsid w:val="00467E9A"/>
    <w:rsid w:val="00470178"/>
    <w:rsid w:val="004707CA"/>
    <w:rsid w:val="004709C2"/>
    <w:rsid w:val="00470F08"/>
    <w:rsid w:val="004714E1"/>
    <w:rsid w:val="00471F1B"/>
    <w:rsid w:val="00472776"/>
    <w:rsid w:val="00472B2E"/>
    <w:rsid w:val="004740AC"/>
    <w:rsid w:val="004742DD"/>
    <w:rsid w:val="00476041"/>
    <w:rsid w:val="0047615C"/>
    <w:rsid w:val="00476DA4"/>
    <w:rsid w:val="00477867"/>
    <w:rsid w:val="00480289"/>
    <w:rsid w:val="0048057E"/>
    <w:rsid w:val="00480AAC"/>
    <w:rsid w:val="004811DA"/>
    <w:rsid w:val="004813F7"/>
    <w:rsid w:val="004816D6"/>
    <w:rsid w:val="004822AA"/>
    <w:rsid w:val="00483C0E"/>
    <w:rsid w:val="00484BEA"/>
    <w:rsid w:val="00485466"/>
    <w:rsid w:val="00485657"/>
    <w:rsid w:val="00486717"/>
    <w:rsid w:val="004869F3"/>
    <w:rsid w:val="004905C8"/>
    <w:rsid w:val="00490C12"/>
    <w:rsid w:val="0049110A"/>
    <w:rsid w:val="004926A7"/>
    <w:rsid w:val="00492B2A"/>
    <w:rsid w:val="00494A29"/>
    <w:rsid w:val="00495E7E"/>
    <w:rsid w:val="00496D6C"/>
    <w:rsid w:val="00497379"/>
    <w:rsid w:val="004974A8"/>
    <w:rsid w:val="00497CCF"/>
    <w:rsid w:val="004A0B14"/>
    <w:rsid w:val="004A1FA9"/>
    <w:rsid w:val="004A25E4"/>
    <w:rsid w:val="004A26AA"/>
    <w:rsid w:val="004A2A4C"/>
    <w:rsid w:val="004A2EB0"/>
    <w:rsid w:val="004A311B"/>
    <w:rsid w:val="004A5F05"/>
    <w:rsid w:val="004B0A24"/>
    <w:rsid w:val="004B120A"/>
    <w:rsid w:val="004B12EB"/>
    <w:rsid w:val="004B21C5"/>
    <w:rsid w:val="004B26CE"/>
    <w:rsid w:val="004B3333"/>
    <w:rsid w:val="004B5F5F"/>
    <w:rsid w:val="004B6CC8"/>
    <w:rsid w:val="004B6DB3"/>
    <w:rsid w:val="004B729F"/>
    <w:rsid w:val="004B75A5"/>
    <w:rsid w:val="004C00AA"/>
    <w:rsid w:val="004C06FC"/>
    <w:rsid w:val="004C0B26"/>
    <w:rsid w:val="004C2596"/>
    <w:rsid w:val="004C32DC"/>
    <w:rsid w:val="004C36C8"/>
    <w:rsid w:val="004C3714"/>
    <w:rsid w:val="004C39B4"/>
    <w:rsid w:val="004C56F5"/>
    <w:rsid w:val="004C70DB"/>
    <w:rsid w:val="004C7193"/>
    <w:rsid w:val="004C7242"/>
    <w:rsid w:val="004D1097"/>
    <w:rsid w:val="004D1AFA"/>
    <w:rsid w:val="004D398E"/>
    <w:rsid w:val="004D3B57"/>
    <w:rsid w:val="004D4730"/>
    <w:rsid w:val="004D480D"/>
    <w:rsid w:val="004D5118"/>
    <w:rsid w:val="004D6137"/>
    <w:rsid w:val="004D61A3"/>
    <w:rsid w:val="004D73BB"/>
    <w:rsid w:val="004D758B"/>
    <w:rsid w:val="004D7E0A"/>
    <w:rsid w:val="004E05F1"/>
    <w:rsid w:val="004E14E2"/>
    <w:rsid w:val="004E229D"/>
    <w:rsid w:val="004E28B0"/>
    <w:rsid w:val="004E2EFB"/>
    <w:rsid w:val="004E391F"/>
    <w:rsid w:val="004E3CCF"/>
    <w:rsid w:val="004E3D6C"/>
    <w:rsid w:val="004E4DC0"/>
    <w:rsid w:val="004E565B"/>
    <w:rsid w:val="004E595B"/>
    <w:rsid w:val="004E7FE2"/>
    <w:rsid w:val="004F022A"/>
    <w:rsid w:val="004F0377"/>
    <w:rsid w:val="004F04E9"/>
    <w:rsid w:val="004F2093"/>
    <w:rsid w:val="004F2365"/>
    <w:rsid w:val="004F269C"/>
    <w:rsid w:val="004F30AE"/>
    <w:rsid w:val="004F4F43"/>
    <w:rsid w:val="004F5362"/>
    <w:rsid w:val="004F5CD0"/>
    <w:rsid w:val="004F6E8E"/>
    <w:rsid w:val="004F7861"/>
    <w:rsid w:val="005005D6"/>
    <w:rsid w:val="005005F7"/>
    <w:rsid w:val="00502B82"/>
    <w:rsid w:val="005035E9"/>
    <w:rsid w:val="005041C4"/>
    <w:rsid w:val="005042B5"/>
    <w:rsid w:val="00504E43"/>
    <w:rsid w:val="00505243"/>
    <w:rsid w:val="005052EC"/>
    <w:rsid w:val="00506C18"/>
    <w:rsid w:val="00510D06"/>
    <w:rsid w:val="00510FA4"/>
    <w:rsid w:val="0051151A"/>
    <w:rsid w:val="00511BBE"/>
    <w:rsid w:val="00513865"/>
    <w:rsid w:val="00515181"/>
    <w:rsid w:val="00515449"/>
    <w:rsid w:val="00515FF8"/>
    <w:rsid w:val="005160E7"/>
    <w:rsid w:val="00516E11"/>
    <w:rsid w:val="00516E5C"/>
    <w:rsid w:val="00517526"/>
    <w:rsid w:val="0052117B"/>
    <w:rsid w:val="00522E31"/>
    <w:rsid w:val="00523A23"/>
    <w:rsid w:val="0052456F"/>
    <w:rsid w:val="00525BA2"/>
    <w:rsid w:val="00525C0E"/>
    <w:rsid w:val="0052783B"/>
    <w:rsid w:val="00530B14"/>
    <w:rsid w:val="00531145"/>
    <w:rsid w:val="005323A5"/>
    <w:rsid w:val="005332EE"/>
    <w:rsid w:val="00534963"/>
    <w:rsid w:val="00534979"/>
    <w:rsid w:val="005359CD"/>
    <w:rsid w:val="00536ACD"/>
    <w:rsid w:val="00537357"/>
    <w:rsid w:val="005375E5"/>
    <w:rsid w:val="00537948"/>
    <w:rsid w:val="00542038"/>
    <w:rsid w:val="005424C1"/>
    <w:rsid w:val="00543C2E"/>
    <w:rsid w:val="005440E1"/>
    <w:rsid w:val="00545263"/>
    <w:rsid w:val="0054640A"/>
    <w:rsid w:val="00546B17"/>
    <w:rsid w:val="005478B5"/>
    <w:rsid w:val="00547FF9"/>
    <w:rsid w:val="0055025F"/>
    <w:rsid w:val="005516CE"/>
    <w:rsid w:val="005536AE"/>
    <w:rsid w:val="0055788C"/>
    <w:rsid w:val="00560628"/>
    <w:rsid w:val="00560F24"/>
    <w:rsid w:val="005612E9"/>
    <w:rsid w:val="00561393"/>
    <w:rsid w:val="00562291"/>
    <w:rsid w:val="0056304B"/>
    <w:rsid w:val="00563185"/>
    <w:rsid w:val="005633A8"/>
    <w:rsid w:val="00564600"/>
    <w:rsid w:val="00564A37"/>
    <w:rsid w:val="005660F9"/>
    <w:rsid w:val="00566331"/>
    <w:rsid w:val="005703BC"/>
    <w:rsid w:val="0057048E"/>
    <w:rsid w:val="00570834"/>
    <w:rsid w:val="00570BDE"/>
    <w:rsid w:val="00571BE9"/>
    <w:rsid w:val="00572B4B"/>
    <w:rsid w:val="00573CDF"/>
    <w:rsid w:val="00574727"/>
    <w:rsid w:val="005759BA"/>
    <w:rsid w:val="00576D3D"/>
    <w:rsid w:val="00577CD9"/>
    <w:rsid w:val="00580223"/>
    <w:rsid w:val="005804AA"/>
    <w:rsid w:val="00580849"/>
    <w:rsid w:val="00580DBD"/>
    <w:rsid w:val="005810FE"/>
    <w:rsid w:val="00582019"/>
    <w:rsid w:val="005820AF"/>
    <w:rsid w:val="00583107"/>
    <w:rsid w:val="00583E1A"/>
    <w:rsid w:val="00583FA5"/>
    <w:rsid w:val="00584966"/>
    <w:rsid w:val="005852A0"/>
    <w:rsid w:val="00585F8B"/>
    <w:rsid w:val="00586036"/>
    <w:rsid w:val="00586AA5"/>
    <w:rsid w:val="00586B0B"/>
    <w:rsid w:val="005874EF"/>
    <w:rsid w:val="00593207"/>
    <w:rsid w:val="00593423"/>
    <w:rsid w:val="00594038"/>
    <w:rsid w:val="00594587"/>
    <w:rsid w:val="00595643"/>
    <w:rsid w:val="00595764"/>
    <w:rsid w:val="00596551"/>
    <w:rsid w:val="005A0DCD"/>
    <w:rsid w:val="005A1187"/>
    <w:rsid w:val="005A192B"/>
    <w:rsid w:val="005A1E76"/>
    <w:rsid w:val="005A2989"/>
    <w:rsid w:val="005A2C66"/>
    <w:rsid w:val="005A31FF"/>
    <w:rsid w:val="005A321A"/>
    <w:rsid w:val="005A349D"/>
    <w:rsid w:val="005A357E"/>
    <w:rsid w:val="005A4CD9"/>
    <w:rsid w:val="005A4D72"/>
    <w:rsid w:val="005A5764"/>
    <w:rsid w:val="005A5FE8"/>
    <w:rsid w:val="005A728A"/>
    <w:rsid w:val="005A763F"/>
    <w:rsid w:val="005B0CB9"/>
    <w:rsid w:val="005B1180"/>
    <w:rsid w:val="005B1970"/>
    <w:rsid w:val="005B1AA4"/>
    <w:rsid w:val="005B257D"/>
    <w:rsid w:val="005B29C7"/>
    <w:rsid w:val="005B2F8D"/>
    <w:rsid w:val="005B33A7"/>
    <w:rsid w:val="005B59B6"/>
    <w:rsid w:val="005B62A5"/>
    <w:rsid w:val="005B72BA"/>
    <w:rsid w:val="005B7B73"/>
    <w:rsid w:val="005B7C5B"/>
    <w:rsid w:val="005C033F"/>
    <w:rsid w:val="005C08E9"/>
    <w:rsid w:val="005C0B40"/>
    <w:rsid w:val="005C0F78"/>
    <w:rsid w:val="005C1112"/>
    <w:rsid w:val="005C2CD2"/>
    <w:rsid w:val="005C30AA"/>
    <w:rsid w:val="005C45F1"/>
    <w:rsid w:val="005C56B5"/>
    <w:rsid w:val="005C686D"/>
    <w:rsid w:val="005C74AD"/>
    <w:rsid w:val="005D0163"/>
    <w:rsid w:val="005D1334"/>
    <w:rsid w:val="005D214C"/>
    <w:rsid w:val="005D2E10"/>
    <w:rsid w:val="005D3582"/>
    <w:rsid w:val="005D50ED"/>
    <w:rsid w:val="005D56E7"/>
    <w:rsid w:val="005D56EC"/>
    <w:rsid w:val="005D5820"/>
    <w:rsid w:val="005D661D"/>
    <w:rsid w:val="005D6795"/>
    <w:rsid w:val="005D6A7D"/>
    <w:rsid w:val="005D7978"/>
    <w:rsid w:val="005E2EA1"/>
    <w:rsid w:val="005E64C5"/>
    <w:rsid w:val="005E6ED2"/>
    <w:rsid w:val="005E786E"/>
    <w:rsid w:val="005F0019"/>
    <w:rsid w:val="005F04F7"/>
    <w:rsid w:val="005F0B1E"/>
    <w:rsid w:val="005F162F"/>
    <w:rsid w:val="005F35D8"/>
    <w:rsid w:val="005F4B65"/>
    <w:rsid w:val="005F7D4C"/>
    <w:rsid w:val="0060074C"/>
    <w:rsid w:val="006012D8"/>
    <w:rsid w:val="0060147B"/>
    <w:rsid w:val="00601489"/>
    <w:rsid w:val="00601FDF"/>
    <w:rsid w:val="0060331A"/>
    <w:rsid w:val="00603888"/>
    <w:rsid w:val="00603A57"/>
    <w:rsid w:val="00603D87"/>
    <w:rsid w:val="00605149"/>
    <w:rsid w:val="00605D71"/>
    <w:rsid w:val="00606C5D"/>
    <w:rsid w:val="006070A0"/>
    <w:rsid w:val="00607890"/>
    <w:rsid w:val="00610271"/>
    <w:rsid w:val="00610E33"/>
    <w:rsid w:val="00610EC7"/>
    <w:rsid w:val="00611E7E"/>
    <w:rsid w:val="00611F34"/>
    <w:rsid w:val="00611FCE"/>
    <w:rsid w:val="00612734"/>
    <w:rsid w:val="006127B7"/>
    <w:rsid w:val="0061340A"/>
    <w:rsid w:val="006137AF"/>
    <w:rsid w:val="00614D36"/>
    <w:rsid w:val="00615056"/>
    <w:rsid w:val="00615829"/>
    <w:rsid w:val="0061701B"/>
    <w:rsid w:val="00620D3C"/>
    <w:rsid w:val="00620EDE"/>
    <w:rsid w:val="00622064"/>
    <w:rsid w:val="0062235D"/>
    <w:rsid w:val="00623700"/>
    <w:rsid w:val="00623F55"/>
    <w:rsid w:val="0062505E"/>
    <w:rsid w:val="0062758E"/>
    <w:rsid w:val="0062790F"/>
    <w:rsid w:val="00627E31"/>
    <w:rsid w:val="00630237"/>
    <w:rsid w:val="00631130"/>
    <w:rsid w:val="00631132"/>
    <w:rsid w:val="006315B1"/>
    <w:rsid w:val="0063308C"/>
    <w:rsid w:val="006330D8"/>
    <w:rsid w:val="00635001"/>
    <w:rsid w:val="00635196"/>
    <w:rsid w:val="0063577B"/>
    <w:rsid w:val="0063581F"/>
    <w:rsid w:val="006359AC"/>
    <w:rsid w:val="00637D7F"/>
    <w:rsid w:val="00637E33"/>
    <w:rsid w:val="00637FD6"/>
    <w:rsid w:val="00640120"/>
    <w:rsid w:val="0064057E"/>
    <w:rsid w:val="00640B51"/>
    <w:rsid w:val="00640B9E"/>
    <w:rsid w:val="00641459"/>
    <w:rsid w:val="006440A1"/>
    <w:rsid w:val="00644E0C"/>
    <w:rsid w:val="00645525"/>
    <w:rsid w:val="00646954"/>
    <w:rsid w:val="006473E0"/>
    <w:rsid w:val="006476D1"/>
    <w:rsid w:val="006503F4"/>
    <w:rsid w:val="006509A9"/>
    <w:rsid w:val="00651EC1"/>
    <w:rsid w:val="00654758"/>
    <w:rsid w:val="00654B53"/>
    <w:rsid w:val="00655CD1"/>
    <w:rsid w:val="00655E07"/>
    <w:rsid w:val="00656A90"/>
    <w:rsid w:val="00656B0A"/>
    <w:rsid w:val="00656E9C"/>
    <w:rsid w:val="00657E9E"/>
    <w:rsid w:val="0066019B"/>
    <w:rsid w:val="00660BA0"/>
    <w:rsid w:val="00661319"/>
    <w:rsid w:val="006632CC"/>
    <w:rsid w:val="00663611"/>
    <w:rsid w:val="0066459E"/>
    <w:rsid w:val="00664F08"/>
    <w:rsid w:val="0066535A"/>
    <w:rsid w:val="00665391"/>
    <w:rsid w:val="006666E6"/>
    <w:rsid w:val="00667267"/>
    <w:rsid w:val="0066730A"/>
    <w:rsid w:val="0066759B"/>
    <w:rsid w:val="00667D96"/>
    <w:rsid w:val="00670558"/>
    <w:rsid w:val="00671A20"/>
    <w:rsid w:val="00672119"/>
    <w:rsid w:val="006725FE"/>
    <w:rsid w:val="00672A13"/>
    <w:rsid w:val="006735BE"/>
    <w:rsid w:val="006740FA"/>
    <w:rsid w:val="006752EE"/>
    <w:rsid w:val="0067542E"/>
    <w:rsid w:val="00675A1F"/>
    <w:rsid w:val="006762AD"/>
    <w:rsid w:val="00677BE2"/>
    <w:rsid w:val="00680E7A"/>
    <w:rsid w:val="006814A4"/>
    <w:rsid w:val="00682C06"/>
    <w:rsid w:val="00682F77"/>
    <w:rsid w:val="0068584A"/>
    <w:rsid w:val="00686308"/>
    <w:rsid w:val="00686595"/>
    <w:rsid w:val="0068750B"/>
    <w:rsid w:val="00691B14"/>
    <w:rsid w:val="00693698"/>
    <w:rsid w:val="006937D0"/>
    <w:rsid w:val="00693EA2"/>
    <w:rsid w:val="00694B1C"/>
    <w:rsid w:val="006957A5"/>
    <w:rsid w:val="0069616D"/>
    <w:rsid w:val="00697222"/>
    <w:rsid w:val="006A004C"/>
    <w:rsid w:val="006A158B"/>
    <w:rsid w:val="006A2DA5"/>
    <w:rsid w:val="006A2EBE"/>
    <w:rsid w:val="006A36BC"/>
    <w:rsid w:val="006A3B77"/>
    <w:rsid w:val="006A4B40"/>
    <w:rsid w:val="006A4F88"/>
    <w:rsid w:val="006A5337"/>
    <w:rsid w:val="006A549F"/>
    <w:rsid w:val="006A58E7"/>
    <w:rsid w:val="006A5919"/>
    <w:rsid w:val="006A59F7"/>
    <w:rsid w:val="006B0DC5"/>
    <w:rsid w:val="006B11DA"/>
    <w:rsid w:val="006B2800"/>
    <w:rsid w:val="006B2917"/>
    <w:rsid w:val="006B31D2"/>
    <w:rsid w:val="006B4F0A"/>
    <w:rsid w:val="006B5621"/>
    <w:rsid w:val="006C0389"/>
    <w:rsid w:val="006C2AAA"/>
    <w:rsid w:val="006C37C8"/>
    <w:rsid w:val="006C37F0"/>
    <w:rsid w:val="006C38A6"/>
    <w:rsid w:val="006C56D6"/>
    <w:rsid w:val="006C7283"/>
    <w:rsid w:val="006C7644"/>
    <w:rsid w:val="006D0FCE"/>
    <w:rsid w:val="006D2ABB"/>
    <w:rsid w:val="006D2F76"/>
    <w:rsid w:val="006D2F96"/>
    <w:rsid w:val="006D3C38"/>
    <w:rsid w:val="006D3F1F"/>
    <w:rsid w:val="006D49F6"/>
    <w:rsid w:val="006D5FC4"/>
    <w:rsid w:val="006D6A81"/>
    <w:rsid w:val="006D7194"/>
    <w:rsid w:val="006D75D0"/>
    <w:rsid w:val="006D7B48"/>
    <w:rsid w:val="006E0205"/>
    <w:rsid w:val="006E09A8"/>
    <w:rsid w:val="006E09FE"/>
    <w:rsid w:val="006E0EAF"/>
    <w:rsid w:val="006E1261"/>
    <w:rsid w:val="006E280D"/>
    <w:rsid w:val="006E2EA3"/>
    <w:rsid w:val="006E393E"/>
    <w:rsid w:val="006E3BAD"/>
    <w:rsid w:val="006E59AA"/>
    <w:rsid w:val="006E5A6F"/>
    <w:rsid w:val="006E5D13"/>
    <w:rsid w:val="006E6245"/>
    <w:rsid w:val="006E6F70"/>
    <w:rsid w:val="006E73F0"/>
    <w:rsid w:val="006E7874"/>
    <w:rsid w:val="006E7E20"/>
    <w:rsid w:val="006F27A6"/>
    <w:rsid w:val="006F289E"/>
    <w:rsid w:val="006F2B09"/>
    <w:rsid w:val="006F3002"/>
    <w:rsid w:val="006F37F8"/>
    <w:rsid w:val="006F3CB5"/>
    <w:rsid w:val="006F4A3B"/>
    <w:rsid w:val="006F5226"/>
    <w:rsid w:val="006F55C0"/>
    <w:rsid w:val="006F58B1"/>
    <w:rsid w:val="006F59D0"/>
    <w:rsid w:val="006F670A"/>
    <w:rsid w:val="006F744A"/>
    <w:rsid w:val="006F7B0A"/>
    <w:rsid w:val="006F7ED7"/>
    <w:rsid w:val="007007B3"/>
    <w:rsid w:val="00700AA5"/>
    <w:rsid w:val="00701428"/>
    <w:rsid w:val="007015A6"/>
    <w:rsid w:val="00701BBF"/>
    <w:rsid w:val="0070274C"/>
    <w:rsid w:val="007028B4"/>
    <w:rsid w:val="00703DD5"/>
    <w:rsid w:val="0070520E"/>
    <w:rsid w:val="007055BD"/>
    <w:rsid w:val="00705CC3"/>
    <w:rsid w:val="0070697F"/>
    <w:rsid w:val="00706D97"/>
    <w:rsid w:val="0071003E"/>
    <w:rsid w:val="00711B44"/>
    <w:rsid w:val="00712109"/>
    <w:rsid w:val="0071305B"/>
    <w:rsid w:val="007134FC"/>
    <w:rsid w:val="00713AD3"/>
    <w:rsid w:val="007165B2"/>
    <w:rsid w:val="00717934"/>
    <w:rsid w:val="00717DDD"/>
    <w:rsid w:val="00720652"/>
    <w:rsid w:val="00722048"/>
    <w:rsid w:val="00722106"/>
    <w:rsid w:val="0072310E"/>
    <w:rsid w:val="00724949"/>
    <w:rsid w:val="00726722"/>
    <w:rsid w:val="00726DBA"/>
    <w:rsid w:val="00727F56"/>
    <w:rsid w:val="00732C6F"/>
    <w:rsid w:val="00732D09"/>
    <w:rsid w:val="00732D69"/>
    <w:rsid w:val="007331D5"/>
    <w:rsid w:val="007337E7"/>
    <w:rsid w:val="00735432"/>
    <w:rsid w:val="0073687D"/>
    <w:rsid w:val="00740774"/>
    <w:rsid w:val="00740823"/>
    <w:rsid w:val="00740C33"/>
    <w:rsid w:val="00741361"/>
    <w:rsid w:val="007414F3"/>
    <w:rsid w:val="00741500"/>
    <w:rsid w:val="00742A3F"/>
    <w:rsid w:val="00743098"/>
    <w:rsid w:val="00743E92"/>
    <w:rsid w:val="00744759"/>
    <w:rsid w:val="00744D62"/>
    <w:rsid w:val="00746BC4"/>
    <w:rsid w:val="00747020"/>
    <w:rsid w:val="00750523"/>
    <w:rsid w:val="00750B33"/>
    <w:rsid w:val="007516DA"/>
    <w:rsid w:val="007518B3"/>
    <w:rsid w:val="00751E21"/>
    <w:rsid w:val="00754309"/>
    <w:rsid w:val="007558C6"/>
    <w:rsid w:val="0075658C"/>
    <w:rsid w:val="00757013"/>
    <w:rsid w:val="0075796D"/>
    <w:rsid w:val="00757DA7"/>
    <w:rsid w:val="007609EC"/>
    <w:rsid w:val="00761A24"/>
    <w:rsid w:val="00761D85"/>
    <w:rsid w:val="00762DF4"/>
    <w:rsid w:val="00763079"/>
    <w:rsid w:val="0076343D"/>
    <w:rsid w:val="00763668"/>
    <w:rsid w:val="007636C4"/>
    <w:rsid w:val="00763ED4"/>
    <w:rsid w:val="0076558E"/>
    <w:rsid w:val="00765808"/>
    <w:rsid w:val="007661B1"/>
    <w:rsid w:val="00766BBE"/>
    <w:rsid w:val="00766F5C"/>
    <w:rsid w:val="0076705E"/>
    <w:rsid w:val="00767E17"/>
    <w:rsid w:val="007702F0"/>
    <w:rsid w:val="00770937"/>
    <w:rsid w:val="00770CF3"/>
    <w:rsid w:val="007710E3"/>
    <w:rsid w:val="00772198"/>
    <w:rsid w:val="00772659"/>
    <w:rsid w:val="00774307"/>
    <w:rsid w:val="0077557C"/>
    <w:rsid w:val="00775B77"/>
    <w:rsid w:val="00775FBD"/>
    <w:rsid w:val="0077698B"/>
    <w:rsid w:val="0077757D"/>
    <w:rsid w:val="00777D30"/>
    <w:rsid w:val="00780614"/>
    <w:rsid w:val="00780B96"/>
    <w:rsid w:val="00780EA9"/>
    <w:rsid w:val="00781963"/>
    <w:rsid w:val="00781F76"/>
    <w:rsid w:val="007823D1"/>
    <w:rsid w:val="007826AC"/>
    <w:rsid w:val="007835C6"/>
    <w:rsid w:val="00783B4E"/>
    <w:rsid w:val="00783FF4"/>
    <w:rsid w:val="007847E6"/>
    <w:rsid w:val="007864B2"/>
    <w:rsid w:val="00786618"/>
    <w:rsid w:val="00786F0A"/>
    <w:rsid w:val="007875EB"/>
    <w:rsid w:val="007876CE"/>
    <w:rsid w:val="00787B87"/>
    <w:rsid w:val="00787C21"/>
    <w:rsid w:val="00790066"/>
    <w:rsid w:val="0079059B"/>
    <w:rsid w:val="00791B83"/>
    <w:rsid w:val="00793686"/>
    <w:rsid w:val="007939EA"/>
    <w:rsid w:val="0079556C"/>
    <w:rsid w:val="00797015"/>
    <w:rsid w:val="00797B28"/>
    <w:rsid w:val="007A177B"/>
    <w:rsid w:val="007A1A3B"/>
    <w:rsid w:val="007A3AB4"/>
    <w:rsid w:val="007A46AC"/>
    <w:rsid w:val="007A5607"/>
    <w:rsid w:val="007A6C0A"/>
    <w:rsid w:val="007A766F"/>
    <w:rsid w:val="007A78E0"/>
    <w:rsid w:val="007A7E29"/>
    <w:rsid w:val="007B014F"/>
    <w:rsid w:val="007B0E7D"/>
    <w:rsid w:val="007B0FFF"/>
    <w:rsid w:val="007B132C"/>
    <w:rsid w:val="007B2083"/>
    <w:rsid w:val="007B2148"/>
    <w:rsid w:val="007B4248"/>
    <w:rsid w:val="007B48E3"/>
    <w:rsid w:val="007B5719"/>
    <w:rsid w:val="007B61FE"/>
    <w:rsid w:val="007B78BE"/>
    <w:rsid w:val="007C0789"/>
    <w:rsid w:val="007C1146"/>
    <w:rsid w:val="007C1736"/>
    <w:rsid w:val="007C35C7"/>
    <w:rsid w:val="007C4256"/>
    <w:rsid w:val="007C4BE1"/>
    <w:rsid w:val="007C58E3"/>
    <w:rsid w:val="007C5BE0"/>
    <w:rsid w:val="007C5FEA"/>
    <w:rsid w:val="007C6127"/>
    <w:rsid w:val="007C62BA"/>
    <w:rsid w:val="007C65D0"/>
    <w:rsid w:val="007D0999"/>
    <w:rsid w:val="007D0B21"/>
    <w:rsid w:val="007D161C"/>
    <w:rsid w:val="007D1E62"/>
    <w:rsid w:val="007D2507"/>
    <w:rsid w:val="007D27F8"/>
    <w:rsid w:val="007D29E9"/>
    <w:rsid w:val="007D36AC"/>
    <w:rsid w:val="007D4221"/>
    <w:rsid w:val="007D6192"/>
    <w:rsid w:val="007D6671"/>
    <w:rsid w:val="007D764D"/>
    <w:rsid w:val="007D7B0D"/>
    <w:rsid w:val="007E0A10"/>
    <w:rsid w:val="007E1841"/>
    <w:rsid w:val="007E49DA"/>
    <w:rsid w:val="007E4C96"/>
    <w:rsid w:val="007E5BDD"/>
    <w:rsid w:val="007E6B4E"/>
    <w:rsid w:val="007E6F41"/>
    <w:rsid w:val="007F1918"/>
    <w:rsid w:val="007F1A03"/>
    <w:rsid w:val="007F2074"/>
    <w:rsid w:val="007F3252"/>
    <w:rsid w:val="007F53F2"/>
    <w:rsid w:val="007F621B"/>
    <w:rsid w:val="007F642B"/>
    <w:rsid w:val="007F66A7"/>
    <w:rsid w:val="007F684C"/>
    <w:rsid w:val="007F6D6D"/>
    <w:rsid w:val="007F7906"/>
    <w:rsid w:val="00800692"/>
    <w:rsid w:val="00800915"/>
    <w:rsid w:val="00800DEF"/>
    <w:rsid w:val="00801334"/>
    <w:rsid w:val="00801897"/>
    <w:rsid w:val="00802648"/>
    <w:rsid w:val="00802B35"/>
    <w:rsid w:val="00802D7C"/>
    <w:rsid w:val="008037DC"/>
    <w:rsid w:val="008042FE"/>
    <w:rsid w:val="00804DB7"/>
    <w:rsid w:val="00807093"/>
    <w:rsid w:val="00807BEA"/>
    <w:rsid w:val="00810B50"/>
    <w:rsid w:val="008112F8"/>
    <w:rsid w:val="008114C9"/>
    <w:rsid w:val="008117AA"/>
    <w:rsid w:val="00812105"/>
    <w:rsid w:val="00812A5B"/>
    <w:rsid w:val="00812BED"/>
    <w:rsid w:val="0081313C"/>
    <w:rsid w:val="008137AC"/>
    <w:rsid w:val="00813882"/>
    <w:rsid w:val="00813A4F"/>
    <w:rsid w:val="00814542"/>
    <w:rsid w:val="00815173"/>
    <w:rsid w:val="008151C0"/>
    <w:rsid w:val="00816D38"/>
    <w:rsid w:val="00817C9C"/>
    <w:rsid w:val="00821028"/>
    <w:rsid w:val="008210BE"/>
    <w:rsid w:val="00821B5F"/>
    <w:rsid w:val="00823C2F"/>
    <w:rsid w:val="00824993"/>
    <w:rsid w:val="00825869"/>
    <w:rsid w:val="00825A63"/>
    <w:rsid w:val="00827264"/>
    <w:rsid w:val="0082757A"/>
    <w:rsid w:val="00827F2E"/>
    <w:rsid w:val="008302E4"/>
    <w:rsid w:val="0083043F"/>
    <w:rsid w:val="00830F14"/>
    <w:rsid w:val="00831635"/>
    <w:rsid w:val="00831B0B"/>
    <w:rsid w:val="008326E3"/>
    <w:rsid w:val="00832FE7"/>
    <w:rsid w:val="00833165"/>
    <w:rsid w:val="00834400"/>
    <w:rsid w:val="008344A9"/>
    <w:rsid w:val="0083571F"/>
    <w:rsid w:val="0083620F"/>
    <w:rsid w:val="008371B6"/>
    <w:rsid w:val="0084030C"/>
    <w:rsid w:val="00841447"/>
    <w:rsid w:val="0084218D"/>
    <w:rsid w:val="00842331"/>
    <w:rsid w:val="00842E85"/>
    <w:rsid w:val="00842F64"/>
    <w:rsid w:val="00843354"/>
    <w:rsid w:val="00844121"/>
    <w:rsid w:val="0084433E"/>
    <w:rsid w:val="00845AD2"/>
    <w:rsid w:val="00845AD9"/>
    <w:rsid w:val="00845C06"/>
    <w:rsid w:val="008463CC"/>
    <w:rsid w:val="00846B21"/>
    <w:rsid w:val="00846CFF"/>
    <w:rsid w:val="0085119B"/>
    <w:rsid w:val="00851D4E"/>
    <w:rsid w:val="0085211B"/>
    <w:rsid w:val="00853C1A"/>
    <w:rsid w:val="00853C25"/>
    <w:rsid w:val="00853E4D"/>
    <w:rsid w:val="00854899"/>
    <w:rsid w:val="008557B4"/>
    <w:rsid w:val="00856B38"/>
    <w:rsid w:val="008574D3"/>
    <w:rsid w:val="0086011A"/>
    <w:rsid w:val="00860176"/>
    <w:rsid w:val="0086104C"/>
    <w:rsid w:val="00861679"/>
    <w:rsid w:val="00863B85"/>
    <w:rsid w:val="00863E1B"/>
    <w:rsid w:val="00864024"/>
    <w:rsid w:val="008657F5"/>
    <w:rsid w:val="00865AF3"/>
    <w:rsid w:val="0086675C"/>
    <w:rsid w:val="008705FA"/>
    <w:rsid w:val="00870831"/>
    <w:rsid w:val="00870C63"/>
    <w:rsid w:val="0087147F"/>
    <w:rsid w:val="00871C42"/>
    <w:rsid w:val="008731C8"/>
    <w:rsid w:val="008738F0"/>
    <w:rsid w:val="00874775"/>
    <w:rsid w:val="00875D25"/>
    <w:rsid w:val="008771BA"/>
    <w:rsid w:val="008806F6"/>
    <w:rsid w:val="00881D6A"/>
    <w:rsid w:val="008837EE"/>
    <w:rsid w:val="00883903"/>
    <w:rsid w:val="00885443"/>
    <w:rsid w:val="00885B0D"/>
    <w:rsid w:val="00885F7D"/>
    <w:rsid w:val="00887724"/>
    <w:rsid w:val="008904A7"/>
    <w:rsid w:val="00892C35"/>
    <w:rsid w:val="008938E8"/>
    <w:rsid w:val="00893D1F"/>
    <w:rsid w:val="00893DB0"/>
    <w:rsid w:val="00894407"/>
    <w:rsid w:val="008946E9"/>
    <w:rsid w:val="008947FF"/>
    <w:rsid w:val="00894B54"/>
    <w:rsid w:val="00895420"/>
    <w:rsid w:val="008956E1"/>
    <w:rsid w:val="00895E52"/>
    <w:rsid w:val="00896C0B"/>
    <w:rsid w:val="00896D8C"/>
    <w:rsid w:val="0089751E"/>
    <w:rsid w:val="00897679"/>
    <w:rsid w:val="00897E1C"/>
    <w:rsid w:val="008A03C7"/>
    <w:rsid w:val="008A3984"/>
    <w:rsid w:val="008A47BE"/>
    <w:rsid w:val="008A4973"/>
    <w:rsid w:val="008A4C02"/>
    <w:rsid w:val="008A4EFE"/>
    <w:rsid w:val="008A5F47"/>
    <w:rsid w:val="008A65DD"/>
    <w:rsid w:val="008A71EC"/>
    <w:rsid w:val="008B092B"/>
    <w:rsid w:val="008B0F5D"/>
    <w:rsid w:val="008B29E9"/>
    <w:rsid w:val="008B38F3"/>
    <w:rsid w:val="008B6D0B"/>
    <w:rsid w:val="008B726D"/>
    <w:rsid w:val="008B7C38"/>
    <w:rsid w:val="008C0EDA"/>
    <w:rsid w:val="008C2391"/>
    <w:rsid w:val="008C24C3"/>
    <w:rsid w:val="008C26E1"/>
    <w:rsid w:val="008C46CD"/>
    <w:rsid w:val="008C61DC"/>
    <w:rsid w:val="008C6E2B"/>
    <w:rsid w:val="008C7576"/>
    <w:rsid w:val="008D09D2"/>
    <w:rsid w:val="008D0C4B"/>
    <w:rsid w:val="008D2F8D"/>
    <w:rsid w:val="008D352E"/>
    <w:rsid w:val="008D4146"/>
    <w:rsid w:val="008D48C2"/>
    <w:rsid w:val="008D5C32"/>
    <w:rsid w:val="008D68B5"/>
    <w:rsid w:val="008D746A"/>
    <w:rsid w:val="008D7960"/>
    <w:rsid w:val="008E0F71"/>
    <w:rsid w:val="008E1A7C"/>
    <w:rsid w:val="008E1C7A"/>
    <w:rsid w:val="008E25E0"/>
    <w:rsid w:val="008E2B2F"/>
    <w:rsid w:val="008E2FBA"/>
    <w:rsid w:val="008E3E1A"/>
    <w:rsid w:val="008E4D9B"/>
    <w:rsid w:val="008E5791"/>
    <w:rsid w:val="008E5AD3"/>
    <w:rsid w:val="008E6115"/>
    <w:rsid w:val="008F09F6"/>
    <w:rsid w:val="008F0F0D"/>
    <w:rsid w:val="008F1429"/>
    <w:rsid w:val="008F3DB9"/>
    <w:rsid w:val="008F4263"/>
    <w:rsid w:val="008F56C5"/>
    <w:rsid w:val="008F75A9"/>
    <w:rsid w:val="009003C5"/>
    <w:rsid w:val="00900EE1"/>
    <w:rsid w:val="00903033"/>
    <w:rsid w:val="00903947"/>
    <w:rsid w:val="00905AE0"/>
    <w:rsid w:val="00905C77"/>
    <w:rsid w:val="00905EBE"/>
    <w:rsid w:val="0090649C"/>
    <w:rsid w:val="00906D58"/>
    <w:rsid w:val="00907866"/>
    <w:rsid w:val="00911285"/>
    <w:rsid w:val="0091465D"/>
    <w:rsid w:val="00915023"/>
    <w:rsid w:val="00915826"/>
    <w:rsid w:val="0091604C"/>
    <w:rsid w:val="00916560"/>
    <w:rsid w:val="00916564"/>
    <w:rsid w:val="00917CB3"/>
    <w:rsid w:val="00920B58"/>
    <w:rsid w:val="00920C15"/>
    <w:rsid w:val="00921A8E"/>
    <w:rsid w:val="00921FB9"/>
    <w:rsid w:val="0092264B"/>
    <w:rsid w:val="00923120"/>
    <w:rsid w:val="009232FD"/>
    <w:rsid w:val="00925BE9"/>
    <w:rsid w:val="00925F3F"/>
    <w:rsid w:val="00926C25"/>
    <w:rsid w:val="00926FD7"/>
    <w:rsid w:val="00927AA3"/>
    <w:rsid w:val="009319E9"/>
    <w:rsid w:val="009322A3"/>
    <w:rsid w:val="009323C6"/>
    <w:rsid w:val="00932A89"/>
    <w:rsid w:val="009330C5"/>
    <w:rsid w:val="00933907"/>
    <w:rsid w:val="00933CED"/>
    <w:rsid w:val="00935517"/>
    <w:rsid w:val="00935B4E"/>
    <w:rsid w:val="00935F9B"/>
    <w:rsid w:val="0093632D"/>
    <w:rsid w:val="0093798D"/>
    <w:rsid w:val="00937A23"/>
    <w:rsid w:val="00937D6B"/>
    <w:rsid w:val="009409D6"/>
    <w:rsid w:val="009416F3"/>
    <w:rsid w:val="00942E9C"/>
    <w:rsid w:val="00943F91"/>
    <w:rsid w:val="009462AD"/>
    <w:rsid w:val="0095022C"/>
    <w:rsid w:val="00951B0B"/>
    <w:rsid w:val="0095253F"/>
    <w:rsid w:val="009541C1"/>
    <w:rsid w:val="0095484F"/>
    <w:rsid w:val="00954CB6"/>
    <w:rsid w:val="009550A8"/>
    <w:rsid w:val="009556D4"/>
    <w:rsid w:val="00955B35"/>
    <w:rsid w:val="00956843"/>
    <w:rsid w:val="009569B9"/>
    <w:rsid w:val="009579E5"/>
    <w:rsid w:val="009616A0"/>
    <w:rsid w:val="00961DF4"/>
    <w:rsid w:val="00962180"/>
    <w:rsid w:val="00962244"/>
    <w:rsid w:val="00964369"/>
    <w:rsid w:val="00965A01"/>
    <w:rsid w:val="00965BBD"/>
    <w:rsid w:val="00966B22"/>
    <w:rsid w:val="00967549"/>
    <w:rsid w:val="00967D11"/>
    <w:rsid w:val="00970314"/>
    <w:rsid w:val="0097053A"/>
    <w:rsid w:val="00970A53"/>
    <w:rsid w:val="00970B82"/>
    <w:rsid w:val="00970CAF"/>
    <w:rsid w:val="00970D77"/>
    <w:rsid w:val="00970EDB"/>
    <w:rsid w:val="0097209A"/>
    <w:rsid w:val="009731CC"/>
    <w:rsid w:val="00973DCC"/>
    <w:rsid w:val="0097482A"/>
    <w:rsid w:val="0097570C"/>
    <w:rsid w:val="00976879"/>
    <w:rsid w:val="00976D44"/>
    <w:rsid w:val="009770F7"/>
    <w:rsid w:val="00977768"/>
    <w:rsid w:val="00977946"/>
    <w:rsid w:val="00980842"/>
    <w:rsid w:val="00980A98"/>
    <w:rsid w:val="00980EC6"/>
    <w:rsid w:val="00981B8D"/>
    <w:rsid w:val="00982009"/>
    <w:rsid w:val="0098319E"/>
    <w:rsid w:val="009843C9"/>
    <w:rsid w:val="00985107"/>
    <w:rsid w:val="009864F6"/>
    <w:rsid w:val="0098667F"/>
    <w:rsid w:val="00986D45"/>
    <w:rsid w:val="00986E62"/>
    <w:rsid w:val="0099067E"/>
    <w:rsid w:val="009908F8"/>
    <w:rsid w:val="00990B3D"/>
    <w:rsid w:val="00992775"/>
    <w:rsid w:val="00993D45"/>
    <w:rsid w:val="00994C88"/>
    <w:rsid w:val="0099509B"/>
    <w:rsid w:val="0099718E"/>
    <w:rsid w:val="00997623"/>
    <w:rsid w:val="009A027B"/>
    <w:rsid w:val="009A0847"/>
    <w:rsid w:val="009A1F89"/>
    <w:rsid w:val="009A24B9"/>
    <w:rsid w:val="009A37FB"/>
    <w:rsid w:val="009A39C8"/>
    <w:rsid w:val="009A3E17"/>
    <w:rsid w:val="009A4241"/>
    <w:rsid w:val="009A4366"/>
    <w:rsid w:val="009A46AC"/>
    <w:rsid w:val="009A5CCE"/>
    <w:rsid w:val="009A5FB0"/>
    <w:rsid w:val="009A60B3"/>
    <w:rsid w:val="009A66E7"/>
    <w:rsid w:val="009A68F1"/>
    <w:rsid w:val="009A71DA"/>
    <w:rsid w:val="009B03D4"/>
    <w:rsid w:val="009B06E0"/>
    <w:rsid w:val="009B06E8"/>
    <w:rsid w:val="009B2ADA"/>
    <w:rsid w:val="009B3665"/>
    <w:rsid w:val="009B3D67"/>
    <w:rsid w:val="009B3DEE"/>
    <w:rsid w:val="009B4D25"/>
    <w:rsid w:val="009B4F18"/>
    <w:rsid w:val="009B5946"/>
    <w:rsid w:val="009B5ECF"/>
    <w:rsid w:val="009B602F"/>
    <w:rsid w:val="009B6258"/>
    <w:rsid w:val="009B7453"/>
    <w:rsid w:val="009C0958"/>
    <w:rsid w:val="009C1A2F"/>
    <w:rsid w:val="009C1A3D"/>
    <w:rsid w:val="009C22C0"/>
    <w:rsid w:val="009C3283"/>
    <w:rsid w:val="009C44B9"/>
    <w:rsid w:val="009C44EE"/>
    <w:rsid w:val="009C48A6"/>
    <w:rsid w:val="009C4930"/>
    <w:rsid w:val="009C4E7F"/>
    <w:rsid w:val="009C6464"/>
    <w:rsid w:val="009C64B2"/>
    <w:rsid w:val="009C6DBA"/>
    <w:rsid w:val="009C7128"/>
    <w:rsid w:val="009D0160"/>
    <w:rsid w:val="009D025A"/>
    <w:rsid w:val="009D0AE7"/>
    <w:rsid w:val="009D0EA4"/>
    <w:rsid w:val="009D10AE"/>
    <w:rsid w:val="009D1D2B"/>
    <w:rsid w:val="009D397A"/>
    <w:rsid w:val="009D3B58"/>
    <w:rsid w:val="009D4170"/>
    <w:rsid w:val="009D52B9"/>
    <w:rsid w:val="009D5367"/>
    <w:rsid w:val="009D5F19"/>
    <w:rsid w:val="009D67FA"/>
    <w:rsid w:val="009E0E98"/>
    <w:rsid w:val="009E1E39"/>
    <w:rsid w:val="009E26D5"/>
    <w:rsid w:val="009E674E"/>
    <w:rsid w:val="009E7C7D"/>
    <w:rsid w:val="009F10A2"/>
    <w:rsid w:val="009F1F23"/>
    <w:rsid w:val="009F225E"/>
    <w:rsid w:val="009F2716"/>
    <w:rsid w:val="009F2D0B"/>
    <w:rsid w:val="009F32EE"/>
    <w:rsid w:val="009F52A5"/>
    <w:rsid w:val="009F5649"/>
    <w:rsid w:val="009F6B94"/>
    <w:rsid w:val="00A00BFE"/>
    <w:rsid w:val="00A01D9F"/>
    <w:rsid w:val="00A0205B"/>
    <w:rsid w:val="00A02E08"/>
    <w:rsid w:val="00A03893"/>
    <w:rsid w:val="00A043B9"/>
    <w:rsid w:val="00A048C2"/>
    <w:rsid w:val="00A05000"/>
    <w:rsid w:val="00A05554"/>
    <w:rsid w:val="00A057EF"/>
    <w:rsid w:val="00A0763C"/>
    <w:rsid w:val="00A100D9"/>
    <w:rsid w:val="00A10FD6"/>
    <w:rsid w:val="00A12A03"/>
    <w:rsid w:val="00A136D1"/>
    <w:rsid w:val="00A14CDF"/>
    <w:rsid w:val="00A15070"/>
    <w:rsid w:val="00A157F1"/>
    <w:rsid w:val="00A1636C"/>
    <w:rsid w:val="00A174DE"/>
    <w:rsid w:val="00A2047B"/>
    <w:rsid w:val="00A21434"/>
    <w:rsid w:val="00A21999"/>
    <w:rsid w:val="00A22201"/>
    <w:rsid w:val="00A2333D"/>
    <w:rsid w:val="00A23547"/>
    <w:rsid w:val="00A25386"/>
    <w:rsid w:val="00A253E6"/>
    <w:rsid w:val="00A25FE5"/>
    <w:rsid w:val="00A264AD"/>
    <w:rsid w:val="00A267B5"/>
    <w:rsid w:val="00A267FD"/>
    <w:rsid w:val="00A27C25"/>
    <w:rsid w:val="00A27CC9"/>
    <w:rsid w:val="00A30766"/>
    <w:rsid w:val="00A3136F"/>
    <w:rsid w:val="00A32028"/>
    <w:rsid w:val="00A32A72"/>
    <w:rsid w:val="00A32BC2"/>
    <w:rsid w:val="00A344CB"/>
    <w:rsid w:val="00A34B40"/>
    <w:rsid w:val="00A351C0"/>
    <w:rsid w:val="00A35542"/>
    <w:rsid w:val="00A4003F"/>
    <w:rsid w:val="00A40C79"/>
    <w:rsid w:val="00A412C2"/>
    <w:rsid w:val="00A41C99"/>
    <w:rsid w:val="00A42807"/>
    <w:rsid w:val="00A44820"/>
    <w:rsid w:val="00A45779"/>
    <w:rsid w:val="00A45F1E"/>
    <w:rsid w:val="00A46906"/>
    <w:rsid w:val="00A50018"/>
    <w:rsid w:val="00A5114B"/>
    <w:rsid w:val="00A517BA"/>
    <w:rsid w:val="00A51B58"/>
    <w:rsid w:val="00A52282"/>
    <w:rsid w:val="00A539C5"/>
    <w:rsid w:val="00A53BBF"/>
    <w:rsid w:val="00A53C72"/>
    <w:rsid w:val="00A53C95"/>
    <w:rsid w:val="00A553E1"/>
    <w:rsid w:val="00A57DBE"/>
    <w:rsid w:val="00A60195"/>
    <w:rsid w:val="00A6029A"/>
    <w:rsid w:val="00A621C6"/>
    <w:rsid w:val="00A623D3"/>
    <w:rsid w:val="00A629F7"/>
    <w:rsid w:val="00A62AFC"/>
    <w:rsid w:val="00A6314F"/>
    <w:rsid w:val="00A65335"/>
    <w:rsid w:val="00A654A9"/>
    <w:rsid w:val="00A66063"/>
    <w:rsid w:val="00A66505"/>
    <w:rsid w:val="00A6792D"/>
    <w:rsid w:val="00A70022"/>
    <w:rsid w:val="00A71EDE"/>
    <w:rsid w:val="00A742C3"/>
    <w:rsid w:val="00A74A70"/>
    <w:rsid w:val="00A762E3"/>
    <w:rsid w:val="00A76D6D"/>
    <w:rsid w:val="00A80541"/>
    <w:rsid w:val="00A82298"/>
    <w:rsid w:val="00A8306F"/>
    <w:rsid w:val="00A830EE"/>
    <w:rsid w:val="00A83BAE"/>
    <w:rsid w:val="00A83EA7"/>
    <w:rsid w:val="00A84014"/>
    <w:rsid w:val="00A84C65"/>
    <w:rsid w:val="00A85138"/>
    <w:rsid w:val="00A85703"/>
    <w:rsid w:val="00A85C6E"/>
    <w:rsid w:val="00A85D97"/>
    <w:rsid w:val="00A861B0"/>
    <w:rsid w:val="00A86D82"/>
    <w:rsid w:val="00A87442"/>
    <w:rsid w:val="00A87B0D"/>
    <w:rsid w:val="00A90BDF"/>
    <w:rsid w:val="00A91254"/>
    <w:rsid w:val="00A924F8"/>
    <w:rsid w:val="00A92C66"/>
    <w:rsid w:val="00A93F17"/>
    <w:rsid w:val="00A94D11"/>
    <w:rsid w:val="00A95924"/>
    <w:rsid w:val="00A966E5"/>
    <w:rsid w:val="00AA14A4"/>
    <w:rsid w:val="00AA1937"/>
    <w:rsid w:val="00AA2932"/>
    <w:rsid w:val="00AA2D3C"/>
    <w:rsid w:val="00AA2DC8"/>
    <w:rsid w:val="00AA4201"/>
    <w:rsid w:val="00AA4A72"/>
    <w:rsid w:val="00AA4E74"/>
    <w:rsid w:val="00AA65B2"/>
    <w:rsid w:val="00AA6A3C"/>
    <w:rsid w:val="00AA6E89"/>
    <w:rsid w:val="00AA745A"/>
    <w:rsid w:val="00AA7515"/>
    <w:rsid w:val="00AA7E84"/>
    <w:rsid w:val="00AB0F98"/>
    <w:rsid w:val="00AB127C"/>
    <w:rsid w:val="00AB1FD9"/>
    <w:rsid w:val="00AB2D56"/>
    <w:rsid w:val="00AB2FC0"/>
    <w:rsid w:val="00AB2FCB"/>
    <w:rsid w:val="00AB6576"/>
    <w:rsid w:val="00AB69D9"/>
    <w:rsid w:val="00AB6B5C"/>
    <w:rsid w:val="00AB7498"/>
    <w:rsid w:val="00AB7951"/>
    <w:rsid w:val="00AC0373"/>
    <w:rsid w:val="00AC08CC"/>
    <w:rsid w:val="00AC0A1F"/>
    <w:rsid w:val="00AC0B27"/>
    <w:rsid w:val="00AC147A"/>
    <w:rsid w:val="00AC1872"/>
    <w:rsid w:val="00AC1B1D"/>
    <w:rsid w:val="00AC1B6F"/>
    <w:rsid w:val="00AC1F92"/>
    <w:rsid w:val="00AC3EC5"/>
    <w:rsid w:val="00AC4995"/>
    <w:rsid w:val="00AC537E"/>
    <w:rsid w:val="00AC5BB4"/>
    <w:rsid w:val="00AC6C90"/>
    <w:rsid w:val="00AC6CD9"/>
    <w:rsid w:val="00AC73E0"/>
    <w:rsid w:val="00AC77C0"/>
    <w:rsid w:val="00AD0721"/>
    <w:rsid w:val="00AD072C"/>
    <w:rsid w:val="00AD0C65"/>
    <w:rsid w:val="00AD2143"/>
    <w:rsid w:val="00AD358E"/>
    <w:rsid w:val="00AD3640"/>
    <w:rsid w:val="00AD3905"/>
    <w:rsid w:val="00AD3A9D"/>
    <w:rsid w:val="00AD3F8A"/>
    <w:rsid w:val="00AD49CF"/>
    <w:rsid w:val="00AD5583"/>
    <w:rsid w:val="00AD6021"/>
    <w:rsid w:val="00AD729D"/>
    <w:rsid w:val="00AD7C8D"/>
    <w:rsid w:val="00AD7D28"/>
    <w:rsid w:val="00AD7E05"/>
    <w:rsid w:val="00AD7E95"/>
    <w:rsid w:val="00AE0413"/>
    <w:rsid w:val="00AE0547"/>
    <w:rsid w:val="00AE2180"/>
    <w:rsid w:val="00AE2620"/>
    <w:rsid w:val="00AE4D62"/>
    <w:rsid w:val="00AE5D0A"/>
    <w:rsid w:val="00AE6C72"/>
    <w:rsid w:val="00AE6D54"/>
    <w:rsid w:val="00AE75F9"/>
    <w:rsid w:val="00AF08EA"/>
    <w:rsid w:val="00AF0A01"/>
    <w:rsid w:val="00AF0BF0"/>
    <w:rsid w:val="00AF0D79"/>
    <w:rsid w:val="00AF23B3"/>
    <w:rsid w:val="00AF356A"/>
    <w:rsid w:val="00AF5442"/>
    <w:rsid w:val="00AF54CE"/>
    <w:rsid w:val="00AF56C7"/>
    <w:rsid w:val="00AF6BFB"/>
    <w:rsid w:val="00AF710A"/>
    <w:rsid w:val="00AF796A"/>
    <w:rsid w:val="00AF79C8"/>
    <w:rsid w:val="00B002BF"/>
    <w:rsid w:val="00B00DF2"/>
    <w:rsid w:val="00B02104"/>
    <w:rsid w:val="00B0295B"/>
    <w:rsid w:val="00B02ED2"/>
    <w:rsid w:val="00B033CA"/>
    <w:rsid w:val="00B05EA0"/>
    <w:rsid w:val="00B06767"/>
    <w:rsid w:val="00B06B4C"/>
    <w:rsid w:val="00B077B5"/>
    <w:rsid w:val="00B12332"/>
    <w:rsid w:val="00B12A1D"/>
    <w:rsid w:val="00B1320B"/>
    <w:rsid w:val="00B14657"/>
    <w:rsid w:val="00B1530A"/>
    <w:rsid w:val="00B15378"/>
    <w:rsid w:val="00B15EFB"/>
    <w:rsid w:val="00B16130"/>
    <w:rsid w:val="00B1650E"/>
    <w:rsid w:val="00B166E7"/>
    <w:rsid w:val="00B16C25"/>
    <w:rsid w:val="00B174D9"/>
    <w:rsid w:val="00B21471"/>
    <w:rsid w:val="00B2200C"/>
    <w:rsid w:val="00B23726"/>
    <w:rsid w:val="00B26829"/>
    <w:rsid w:val="00B27F10"/>
    <w:rsid w:val="00B303C1"/>
    <w:rsid w:val="00B32B41"/>
    <w:rsid w:val="00B32F7D"/>
    <w:rsid w:val="00B33C7E"/>
    <w:rsid w:val="00B342BE"/>
    <w:rsid w:val="00B3543F"/>
    <w:rsid w:val="00B37F41"/>
    <w:rsid w:val="00B400F9"/>
    <w:rsid w:val="00B417EE"/>
    <w:rsid w:val="00B41E96"/>
    <w:rsid w:val="00B43640"/>
    <w:rsid w:val="00B44479"/>
    <w:rsid w:val="00B4745F"/>
    <w:rsid w:val="00B47CD1"/>
    <w:rsid w:val="00B51C5D"/>
    <w:rsid w:val="00B51EF9"/>
    <w:rsid w:val="00B52429"/>
    <w:rsid w:val="00B5270E"/>
    <w:rsid w:val="00B527AE"/>
    <w:rsid w:val="00B52D11"/>
    <w:rsid w:val="00B55E21"/>
    <w:rsid w:val="00B55E6F"/>
    <w:rsid w:val="00B5693C"/>
    <w:rsid w:val="00B57CFF"/>
    <w:rsid w:val="00B57D74"/>
    <w:rsid w:val="00B6019D"/>
    <w:rsid w:val="00B60721"/>
    <w:rsid w:val="00B61319"/>
    <w:rsid w:val="00B616C4"/>
    <w:rsid w:val="00B634C6"/>
    <w:rsid w:val="00B63F88"/>
    <w:rsid w:val="00B6502F"/>
    <w:rsid w:val="00B65846"/>
    <w:rsid w:val="00B701A4"/>
    <w:rsid w:val="00B707C9"/>
    <w:rsid w:val="00B71F7B"/>
    <w:rsid w:val="00B72203"/>
    <w:rsid w:val="00B72639"/>
    <w:rsid w:val="00B73DD4"/>
    <w:rsid w:val="00B746EC"/>
    <w:rsid w:val="00B74F3E"/>
    <w:rsid w:val="00B755A2"/>
    <w:rsid w:val="00B76E3C"/>
    <w:rsid w:val="00B77116"/>
    <w:rsid w:val="00B7756A"/>
    <w:rsid w:val="00B77656"/>
    <w:rsid w:val="00B7793C"/>
    <w:rsid w:val="00B77E31"/>
    <w:rsid w:val="00B81396"/>
    <w:rsid w:val="00B81ADC"/>
    <w:rsid w:val="00B82021"/>
    <w:rsid w:val="00B834A5"/>
    <w:rsid w:val="00B841CA"/>
    <w:rsid w:val="00B844D6"/>
    <w:rsid w:val="00B846EE"/>
    <w:rsid w:val="00B8538D"/>
    <w:rsid w:val="00B853AA"/>
    <w:rsid w:val="00B85BAD"/>
    <w:rsid w:val="00B85EFB"/>
    <w:rsid w:val="00B85FDD"/>
    <w:rsid w:val="00B8788D"/>
    <w:rsid w:val="00B87B78"/>
    <w:rsid w:val="00B87D8E"/>
    <w:rsid w:val="00B9040F"/>
    <w:rsid w:val="00B9140A"/>
    <w:rsid w:val="00B914C1"/>
    <w:rsid w:val="00B92983"/>
    <w:rsid w:val="00B92BA7"/>
    <w:rsid w:val="00B93ACF"/>
    <w:rsid w:val="00B9587A"/>
    <w:rsid w:val="00B95B8B"/>
    <w:rsid w:val="00B9613E"/>
    <w:rsid w:val="00B97645"/>
    <w:rsid w:val="00B97B49"/>
    <w:rsid w:val="00B97E58"/>
    <w:rsid w:val="00BA0067"/>
    <w:rsid w:val="00BA0458"/>
    <w:rsid w:val="00BA105B"/>
    <w:rsid w:val="00BA1F67"/>
    <w:rsid w:val="00BA2413"/>
    <w:rsid w:val="00BA2CCD"/>
    <w:rsid w:val="00BA3438"/>
    <w:rsid w:val="00BA3C4E"/>
    <w:rsid w:val="00BA4E62"/>
    <w:rsid w:val="00BA6D0B"/>
    <w:rsid w:val="00BA7188"/>
    <w:rsid w:val="00BA783A"/>
    <w:rsid w:val="00BB2693"/>
    <w:rsid w:val="00BB3B7A"/>
    <w:rsid w:val="00BB4239"/>
    <w:rsid w:val="00BB5895"/>
    <w:rsid w:val="00BB5CAF"/>
    <w:rsid w:val="00BC0C01"/>
    <w:rsid w:val="00BC1ABF"/>
    <w:rsid w:val="00BC4CED"/>
    <w:rsid w:val="00BC56FA"/>
    <w:rsid w:val="00BC5A79"/>
    <w:rsid w:val="00BC5D86"/>
    <w:rsid w:val="00BC6B7F"/>
    <w:rsid w:val="00BC7BC0"/>
    <w:rsid w:val="00BD0524"/>
    <w:rsid w:val="00BD19BA"/>
    <w:rsid w:val="00BD1D19"/>
    <w:rsid w:val="00BD20B6"/>
    <w:rsid w:val="00BD2880"/>
    <w:rsid w:val="00BD3175"/>
    <w:rsid w:val="00BD3357"/>
    <w:rsid w:val="00BD3C10"/>
    <w:rsid w:val="00BD5DB2"/>
    <w:rsid w:val="00BD630B"/>
    <w:rsid w:val="00BD6E34"/>
    <w:rsid w:val="00BD6EFF"/>
    <w:rsid w:val="00BE0990"/>
    <w:rsid w:val="00BE1943"/>
    <w:rsid w:val="00BE39C5"/>
    <w:rsid w:val="00BE3CFF"/>
    <w:rsid w:val="00BE3D35"/>
    <w:rsid w:val="00BE4058"/>
    <w:rsid w:val="00BE7B60"/>
    <w:rsid w:val="00BF0298"/>
    <w:rsid w:val="00BF2F82"/>
    <w:rsid w:val="00BF3904"/>
    <w:rsid w:val="00BF4BE0"/>
    <w:rsid w:val="00BF4DB5"/>
    <w:rsid w:val="00BF4F63"/>
    <w:rsid w:val="00BF57C8"/>
    <w:rsid w:val="00BF5B46"/>
    <w:rsid w:val="00BF7920"/>
    <w:rsid w:val="00BF7FAE"/>
    <w:rsid w:val="00C00CEC"/>
    <w:rsid w:val="00C02A3A"/>
    <w:rsid w:val="00C03A4E"/>
    <w:rsid w:val="00C05464"/>
    <w:rsid w:val="00C05980"/>
    <w:rsid w:val="00C0610B"/>
    <w:rsid w:val="00C06A5A"/>
    <w:rsid w:val="00C06C3E"/>
    <w:rsid w:val="00C06D6C"/>
    <w:rsid w:val="00C07418"/>
    <w:rsid w:val="00C07CE4"/>
    <w:rsid w:val="00C07F91"/>
    <w:rsid w:val="00C1138C"/>
    <w:rsid w:val="00C117A5"/>
    <w:rsid w:val="00C11FDA"/>
    <w:rsid w:val="00C1382F"/>
    <w:rsid w:val="00C14F89"/>
    <w:rsid w:val="00C15F93"/>
    <w:rsid w:val="00C16311"/>
    <w:rsid w:val="00C176E8"/>
    <w:rsid w:val="00C17E55"/>
    <w:rsid w:val="00C20A79"/>
    <w:rsid w:val="00C22550"/>
    <w:rsid w:val="00C2300F"/>
    <w:rsid w:val="00C2410E"/>
    <w:rsid w:val="00C24526"/>
    <w:rsid w:val="00C25071"/>
    <w:rsid w:val="00C254E7"/>
    <w:rsid w:val="00C254EA"/>
    <w:rsid w:val="00C25561"/>
    <w:rsid w:val="00C25CAB"/>
    <w:rsid w:val="00C25D52"/>
    <w:rsid w:val="00C26D2C"/>
    <w:rsid w:val="00C27B15"/>
    <w:rsid w:val="00C3062B"/>
    <w:rsid w:val="00C30EC9"/>
    <w:rsid w:val="00C314F8"/>
    <w:rsid w:val="00C31A5E"/>
    <w:rsid w:val="00C3211D"/>
    <w:rsid w:val="00C32737"/>
    <w:rsid w:val="00C3309B"/>
    <w:rsid w:val="00C33F03"/>
    <w:rsid w:val="00C34260"/>
    <w:rsid w:val="00C3525B"/>
    <w:rsid w:val="00C353FB"/>
    <w:rsid w:val="00C3581D"/>
    <w:rsid w:val="00C36538"/>
    <w:rsid w:val="00C36EEF"/>
    <w:rsid w:val="00C37154"/>
    <w:rsid w:val="00C371EE"/>
    <w:rsid w:val="00C374BE"/>
    <w:rsid w:val="00C41B83"/>
    <w:rsid w:val="00C42861"/>
    <w:rsid w:val="00C459CC"/>
    <w:rsid w:val="00C476F1"/>
    <w:rsid w:val="00C508A1"/>
    <w:rsid w:val="00C513C5"/>
    <w:rsid w:val="00C51829"/>
    <w:rsid w:val="00C53C00"/>
    <w:rsid w:val="00C53E0D"/>
    <w:rsid w:val="00C5457C"/>
    <w:rsid w:val="00C5590E"/>
    <w:rsid w:val="00C56CC7"/>
    <w:rsid w:val="00C56E8C"/>
    <w:rsid w:val="00C578F6"/>
    <w:rsid w:val="00C579FD"/>
    <w:rsid w:val="00C60978"/>
    <w:rsid w:val="00C63EBB"/>
    <w:rsid w:val="00C6415A"/>
    <w:rsid w:val="00C644E5"/>
    <w:rsid w:val="00C65D38"/>
    <w:rsid w:val="00C66EE3"/>
    <w:rsid w:val="00C67279"/>
    <w:rsid w:val="00C67377"/>
    <w:rsid w:val="00C7057F"/>
    <w:rsid w:val="00C70F00"/>
    <w:rsid w:val="00C712D2"/>
    <w:rsid w:val="00C71487"/>
    <w:rsid w:val="00C71554"/>
    <w:rsid w:val="00C71B4E"/>
    <w:rsid w:val="00C72118"/>
    <w:rsid w:val="00C73E12"/>
    <w:rsid w:val="00C73E2C"/>
    <w:rsid w:val="00C74101"/>
    <w:rsid w:val="00C761B2"/>
    <w:rsid w:val="00C76991"/>
    <w:rsid w:val="00C76A09"/>
    <w:rsid w:val="00C76D53"/>
    <w:rsid w:val="00C77075"/>
    <w:rsid w:val="00C770F0"/>
    <w:rsid w:val="00C7747B"/>
    <w:rsid w:val="00C8034F"/>
    <w:rsid w:val="00C814A2"/>
    <w:rsid w:val="00C81951"/>
    <w:rsid w:val="00C81A7F"/>
    <w:rsid w:val="00C82098"/>
    <w:rsid w:val="00C82439"/>
    <w:rsid w:val="00C82776"/>
    <w:rsid w:val="00C83954"/>
    <w:rsid w:val="00C8400B"/>
    <w:rsid w:val="00C85085"/>
    <w:rsid w:val="00C85B7A"/>
    <w:rsid w:val="00C86D57"/>
    <w:rsid w:val="00C87941"/>
    <w:rsid w:val="00C87B2B"/>
    <w:rsid w:val="00C900AE"/>
    <w:rsid w:val="00C901CB"/>
    <w:rsid w:val="00C91010"/>
    <w:rsid w:val="00C9135C"/>
    <w:rsid w:val="00C91417"/>
    <w:rsid w:val="00C91D96"/>
    <w:rsid w:val="00C920AB"/>
    <w:rsid w:val="00C926FD"/>
    <w:rsid w:val="00C93749"/>
    <w:rsid w:val="00C9447E"/>
    <w:rsid w:val="00C95B93"/>
    <w:rsid w:val="00C95E81"/>
    <w:rsid w:val="00C95F6B"/>
    <w:rsid w:val="00C96AA6"/>
    <w:rsid w:val="00C9736B"/>
    <w:rsid w:val="00C979ED"/>
    <w:rsid w:val="00C97BA9"/>
    <w:rsid w:val="00CA06E8"/>
    <w:rsid w:val="00CA0CA4"/>
    <w:rsid w:val="00CA0EFF"/>
    <w:rsid w:val="00CA135F"/>
    <w:rsid w:val="00CA1E1E"/>
    <w:rsid w:val="00CA2B42"/>
    <w:rsid w:val="00CA36A5"/>
    <w:rsid w:val="00CA404E"/>
    <w:rsid w:val="00CA410F"/>
    <w:rsid w:val="00CA4A3C"/>
    <w:rsid w:val="00CA5721"/>
    <w:rsid w:val="00CA62FC"/>
    <w:rsid w:val="00CA7BA7"/>
    <w:rsid w:val="00CA7FE9"/>
    <w:rsid w:val="00CB018F"/>
    <w:rsid w:val="00CB0F4D"/>
    <w:rsid w:val="00CB1029"/>
    <w:rsid w:val="00CB364F"/>
    <w:rsid w:val="00CB3EDE"/>
    <w:rsid w:val="00CB4121"/>
    <w:rsid w:val="00CB43F3"/>
    <w:rsid w:val="00CB483B"/>
    <w:rsid w:val="00CB68CB"/>
    <w:rsid w:val="00CC07FE"/>
    <w:rsid w:val="00CC1411"/>
    <w:rsid w:val="00CC1579"/>
    <w:rsid w:val="00CC1DD6"/>
    <w:rsid w:val="00CC5BAE"/>
    <w:rsid w:val="00CC66B5"/>
    <w:rsid w:val="00CC6F56"/>
    <w:rsid w:val="00CC7197"/>
    <w:rsid w:val="00CC7AA8"/>
    <w:rsid w:val="00CC7BBD"/>
    <w:rsid w:val="00CD0759"/>
    <w:rsid w:val="00CD0F72"/>
    <w:rsid w:val="00CD1B56"/>
    <w:rsid w:val="00CD3FD7"/>
    <w:rsid w:val="00CD5964"/>
    <w:rsid w:val="00CD5F74"/>
    <w:rsid w:val="00CD6C99"/>
    <w:rsid w:val="00CE0432"/>
    <w:rsid w:val="00CE10C8"/>
    <w:rsid w:val="00CE3402"/>
    <w:rsid w:val="00CE45B0"/>
    <w:rsid w:val="00CE4A98"/>
    <w:rsid w:val="00CE5479"/>
    <w:rsid w:val="00CE61F8"/>
    <w:rsid w:val="00CE63F7"/>
    <w:rsid w:val="00CE6449"/>
    <w:rsid w:val="00CE706B"/>
    <w:rsid w:val="00CE73A0"/>
    <w:rsid w:val="00CE73F0"/>
    <w:rsid w:val="00CE7430"/>
    <w:rsid w:val="00CF07E6"/>
    <w:rsid w:val="00CF0E12"/>
    <w:rsid w:val="00CF1951"/>
    <w:rsid w:val="00CF236F"/>
    <w:rsid w:val="00CF2DF2"/>
    <w:rsid w:val="00CF44C5"/>
    <w:rsid w:val="00CF61FC"/>
    <w:rsid w:val="00CF73F5"/>
    <w:rsid w:val="00CF7B9E"/>
    <w:rsid w:val="00D00313"/>
    <w:rsid w:val="00D01433"/>
    <w:rsid w:val="00D01505"/>
    <w:rsid w:val="00D040C2"/>
    <w:rsid w:val="00D0657F"/>
    <w:rsid w:val="00D07492"/>
    <w:rsid w:val="00D07BAE"/>
    <w:rsid w:val="00D07D33"/>
    <w:rsid w:val="00D11A15"/>
    <w:rsid w:val="00D13721"/>
    <w:rsid w:val="00D13B44"/>
    <w:rsid w:val="00D14FBC"/>
    <w:rsid w:val="00D15341"/>
    <w:rsid w:val="00D159CC"/>
    <w:rsid w:val="00D204E9"/>
    <w:rsid w:val="00D23684"/>
    <w:rsid w:val="00D23A9C"/>
    <w:rsid w:val="00D23DDA"/>
    <w:rsid w:val="00D24F2E"/>
    <w:rsid w:val="00D2506A"/>
    <w:rsid w:val="00D256AB"/>
    <w:rsid w:val="00D26240"/>
    <w:rsid w:val="00D26ABE"/>
    <w:rsid w:val="00D26D5A"/>
    <w:rsid w:val="00D27853"/>
    <w:rsid w:val="00D27E6A"/>
    <w:rsid w:val="00D3139E"/>
    <w:rsid w:val="00D32A0E"/>
    <w:rsid w:val="00D32D27"/>
    <w:rsid w:val="00D32F34"/>
    <w:rsid w:val="00D33036"/>
    <w:rsid w:val="00D33F87"/>
    <w:rsid w:val="00D3401C"/>
    <w:rsid w:val="00D347CE"/>
    <w:rsid w:val="00D34D4B"/>
    <w:rsid w:val="00D36359"/>
    <w:rsid w:val="00D37460"/>
    <w:rsid w:val="00D40911"/>
    <w:rsid w:val="00D40E9E"/>
    <w:rsid w:val="00D41C37"/>
    <w:rsid w:val="00D41EAD"/>
    <w:rsid w:val="00D42434"/>
    <w:rsid w:val="00D42E30"/>
    <w:rsid w:val="00D430FD"/>
    <w:rsid w:val="00D44871"/>
    <w:rsid w:val="00D46174"/>
    <w:rsid w:val="00D46E25"/>
    <w:rsid w:val="00D471AA"/>
    <w:rsid w:val="00D476BE"/>
    <w:rsid w:val="00D50181"/>
    <w:rsid w:val="00D50962"/>
    <w:rsid w:val="00D5152D"/>
    <w:rsid w:val="00D5260B"/>
    <w:rsid w:val="00D52EDC"/>
    <w:rsid w:val="00D54299"/>
    <w:rsid w:val="00D55405"/>
    <w:rsid w:val="00D558C4"/>
    <w:rsid w:val="00D56133"/>
    <w:rsid w:val="00D56AE2"/>
    <w:rsid w:val="00D576D2"/>
    <w:rsid w:val="00D57AA8"/>
    <w:rsid w:val="00D57EBF"/>
    <w:rsid w:val="00D60836"/>
    <w:rsid w:val="00D61758"/>
    <w:rsid w:val="00D636D9"/>
    <w:rsid w:val="00D63851"/>
    <w:rsid w:val="00D63A5B"/>
    <w:rsid w:val="00D63EAF"/>
    <w:rsid w:val="00D64421"/>
    <w:rsid w:val="00D65C43"/>
    <w:rsid w:val="00D66422"/>
    <w:rsid w:val="00D6673B"/>
    <w:rsid w:val="00D66A0C"/>
    <w:rsid w:val="00D66CD1"/>
    <w:rsid w:val="00D66CF8"/>
    <w:rsid w:val="00D66E1B"/>
    <w:rsid w:val="00D67820"/>
    <w:rsid w:val="00D67C1D"/>
    <w:rsid w:val="00D67E10"/>
    <w:rsid w:val="00D70910"/>
    <w:rsid w:val="00D70937"/>
    <w:rsid w:val="00D70D1D"/>
    <w:rsid w:val="00D72664"/>
    <w:rsid w:val="00D72B99"/>
    <w:rsid w:val="00D72C01"/>
    <w:rsid w:val="00D75985"/>
    <w:rsid w:val="00D802EB"/>
    <w:rsid w:val="00D804ED"/>
    <w:rsid w:val="00D80ED1"/>
    <w:rsid w:val="00D80F1D"/>
    <w:rsid w:val="00D8100F"/>
    <w:rsid w:val="00D82F3F"/>
    <w:rsid w:val="00D8354E"/>
    <w:rsid w:val="00D83B52"/>
    <w:rsid w:val="00D83BD2"/>
    <w:rsid w:val="00D84031"/>
    <w:rsid w:val="00D8476C"/>
    <w:rsid w:val="00D86CE8"/>
    <w:rsid w:val="00D878DE"/>
    <w:rsid w:val="00D87B72"/>
    <w:rsid w:val="00D900C2"/>
    <w:rsid w:val="00D9125D"/>
    <w:rsid w:val="00D915E2"/>
    <w:rsid w:val="00D91C72"/>
    <w:rsid w:val="00D91F24"/>
    <w:rsid w:val="00D92ED5"/>
    <w:rsid w:val="00D94150"/>
    <w:rsid w:val="00D947AA"/>
    <w:rsid w:val="00D94D3C"/>
    <w:rsid w:val="00D94F01"/>
    <w:rsid w:val="00D964A4"/>
    <w:rsid w:val="00D966DD"/>
    <w:rsid w:val="00D97C92"/>
    <w:rsid w:val="00DA0064"/>
    <w:rsid w:val="00DA07D5"/>
    <w:rsid w:val="00DA0D10"/>
    <w:rsid w:val="00DA0DD1"/>
    <w:rsid w:val="00DA0EA7"/>
    <w:rsid w:val="00DA12E2"/>
    <w:rsid w:val="00DA1A2C"/>
    <w:rsid w:val="00DA281F"/>
    <w:rsid w:val="00DA2DDD"/>
    <w:rsid w:val="00DA4623"/>
    <w:rsid w:val="00DA493F"/>
    <w:rsid w:val="00DA5847"/>
    <w:rsid w:val="00DA604E"/>
    <w:rsid w:val="00DA6699"/>
    <w:rsid w:val="00DA66B3"/>
    <w:rsid w:val="00DA6948"/>
    <w:rsid w:val="00DA7BE9"/>
    <w:rsid w:val="00DA7CA2"/>
    <w:rsid w:val="00DB0E83"/>
    <w:rsid w:val="00DB2889"/>
    <w:rsid w:val="00DB2907"/>
    <w:rsid w:val="00DB2D21"/>
    <w:rsid w:val="00DB30CA"/>
    <w:rsid w:val="00DB33BF"/>
    <w:rsid w:val="00DB3EA2"/>
    <w:rsid w:val="00DB3F09"/>
    <w:rsid w:val="00DB4371"/>
    <w:rsid w:val="00DB5B3E"/>
    <w:rsid w:val="00DB5BBE"/>
    <w:rsid w:val="00DB5F36"/>
    <w:rsid w:val="00DB7C1E"/>
    <w:rsid w:val="00DC01D9"/>
    <w:rsid w:val="00DC0F3B"/>
    <w:rsid w:val="00DC12B9"/>
    <w:rsid w:val="00DC15C8"/>
    <w:rsid w:val="00DC2CB1"/>
    <w:rsid w:val="00DC3500"/>
    <w:rsid w:val="00DC3E7F"/>
    <w:rsid w:val="00DC4620"/>
    <w:rsid w:val="00DC5012"/>
    <w:rsid w:val="00DC68F6"/>
    <w:rsid w:val="00DC6A11"/>
    <w:rsid w:val="00DC6CFC"/>
    <w:rsid w:val="00DC787C"/>
    <w:rsid w:val="00DD155D"/>
    <w:rsid w:val="00DD17FC"/>
    <w:rsid w:val="00DD27D5"/>
    <w:rsid w:val="00DD2B4A"/>
    <w:rsid w:val="00DD2E9A"/>
    <w:rsid w:val="00DD326C"/>
    <w:rsid w:val="00DD3708"/>
    <w:rsid w:val="00DD4017"/>
    <w:rsid w:val="00DD41CB"/>
    <w:rsid w:val="00DD45A3"/>
    <w:rsid w:val="00DD48C6"/>
    <w:rsid w:val="00DD49D8"/>
    <w:rsid w:val="00DD7437"/>
    <w:rsid w:val="00DE0A71"/>
    <w:rsid w:val="00DE1460"/>
    <w:rsid w:val="00DE1961"/>
    <w:rsid w:val="00DE1D97"/>
    <w:rsid w:val="00DE2FDC"/>
    <w:rsid w:val="00DE331D"/>
    <w:rsid w:val="00DE3769"/>
    <w:rsid w:val="00DE3E08"/>
    <w:rsid w:val="00DE4F0B"/>
    <w:rsid w:val="00DE5A74"/>
    <w:rsid w:val="00DE737E"/>
    <w:rsid w:val="00DE79E1"/>
    <w:rsid w:val="00DF0A32"/>
    <w:rsid w:val="00DF11F4"/>
    <w:rsid w:val="00DF1C69"/>
    <w:rsid w:val="00DF1F7F"/>
    <w:rsid w:val="00DF2032"/>
    <w:rsid w:val="00DF239F"/>
    <w:rsid w:val="00DF2867"/>
    <w:rsid w:val="00DF28FC"/>
    <w:rsid w:val="00DF34F4"/>
    <w:rsid w:val="00DF4471"/>
    <w:rsid w:val="00DF4ED1"/>
    <w:rsid w:val="00DF5620"/>
    <w:rsid w:val="00DF58E1"/>
    <w:rsid w:val="00DF7621"/>
    <w:rsid w:val="00E004E8"/>
    <w:rsid w:val="00E01075"/>
    <w:rsid w:val="00E0356D"/>
    <w:rsid w:val="00E04704"/>
    <w:rsid w:val="00E04B61"/>
    <w:rsid w:val="00E04FA9"/>
    <w:rsid w:val="00E061DD"/>
    <w:rsid w:val="00E10168"/>
    <w:rsid w:val="00E144E7"/>
    <w:rsid w:val="00E15477"/>
    <w:rsid w:val="00E154BC"/>
    <w:rsid w:val="00E17EF2"/>
    <w:rsid w:val="00E17FAF"/>
    <w:rsid w:val="00E2103A"/>
    <w:rsid w:val="00E21358"/>
    <w:rsid w:val="00E22B35"/>
    <w:rsid w:val="00E22C7D"/>
    <w:rsid w:val="00E2369D"/>
    <w:rsid w:val="00E26851"/>
    <w:rsid w:val="00E26BBB"/>
    <w:rsid w:val="00E27DE9"/>
    <w:rsid w:val="00E31525"/>
    <w:rsid w:val="00E319F2"/>
    <w:rsid w:val="00E32131"/>
    <w:rsid w:val="00E32633"/>
    <w:rsid w:val="00E3469B"/>
    <w:rsid w:val="00E34D31"/>
    <w:rsid w:val="00E354D6"/>
    <w:rsid w:val="00E361AF"/>
    <w:rsid w:val="00E364C2"/>
    <w:rsid w:val="00E3728A"/>
    <w:rsid w:val="00E37D22"/>
    <w:rsid w:val="00E40598"/>
    <w:rsid w:val="00E4099E"/>
    <w:rsid w:val="00E412B3"/>
    <w:rsid w:val="00E4195B"/>
    <w:rsid w:val="00E41F55"/>
    <w:rsid w:val="00E43593"/>
    <w:rsid w:val="00E43CCF"/>
    <w:rsid w:val="00E43D96"/>
    <w:rsid w:val="00E44537"/>
    <w:rsid w:val="00E4455A"/>
    <w:rsid w:val="00E44DEC"/>
    <w:rsid w:val="00E4532D"/>
    <w:rsid w:val="00E455AC"/>
    <w:rsid w:val="00E46B5B"/>
    <w:rsid w:val="00E50390"/>
    <w:rsid w:val="00E5079E"/>
    <w:rsid w:val="00E51AF6"/>
    <w:rsid w:val="00E524BF"/>
    <w:rsid w:val="00E529BE"/>
    <w:rsid w:val="00E53821"/>
    <w:rsid w:val="00E53882"/>
    <w:rsid w:val="00E53BC9"/>
    <w:rsid w:val="00E5475F"/>
    <w:rsid w:val="00E54C67"/>
    <w:rsid w:val="00E5539E"/>
    <w:rsid w:val="00E5566C"/>
    <w:rsid w:val="00E5602E"/>
    <w:rsid w:val="00E564E3"/>
    <w:rsid w:val="00E56E66"/>
    <w:rsid w:val="00E609E6"/>
    <w:rsid w:val="00E62998"/>
    <w:rsid w:val="00E641CC"/>
    <w:rsid w:val="00E6480B"/>
    <w:rsid w:val="00E64CD8"/>
    <w:rsid w:val="00E661B8"/>
    <w:rsid w:val="00E6663E"/>
    <w:rsid w:val="00E67B2D"/>
    <w:rsid w:val="00E70294"/>
    <w:rsid w:val="00E70FC2"/>
    <w:rsid w:val="00E711A4"/>
    <w:rsid w:val="00E7168A"/>
    <w:rsid w:val="00E729B8"/>
    <w:rsid w:val="00E73745"/>
    <w:rsid w:val="00E741B3"/>
    <w:rsid w:val="00E74837"/>
    <w:rsid w:val="00E74C86"/>
    <w:rsid w:val="00E75D04"/>
    <w:rsid w:val="00E76A3E"/>
    <w:rsid w:val="00E77611"/>
    <w:rsid w:val="00E8345F"/>
    <w:rsid w:val="00E834B6"/>
    <w:rsid w:val="00E8363E"/>
    <w:rsid w:val="00E84D5F"/>
    <w:rsid w:val="00E855B9"/>
    <w:rsid w:val="00E857D1"/>
    <w:rsid w:val="00E859F0"/>
    <w:rsid w:val="00E85A79"/>
    <w:rsid w:val="00E85CED"/>
    <w:rsid w:val="00E863D7"/>
    <w:rsid w:val="00E86F59"/>
    <w:rsid w:val="00E90A02"/>
    <w:rsid w:val="00E91E16"/>
    <w:rsid w:val="00E92039"/>
    <w:rsid w:val="00E92224"/>
    <w:rsid w:val="00E92941"/>
    <w:rsid w:val="00E93090"/>
    <w:rsid w:val="00E932D3"/>
    <w:rsid w:val="00E93C60"/>
    <w:rsid w:val="00E94E30"/>
    <w:rsid w:val="00E95069"/>
    <w:rsid w:val="00E9524E"/>
    <w:rsid w:val="00E955F4"/>
    <w:rsid w:val="00E9581C"/>
    <w:rsid w:val="00E9678B"/>
    <w:rsid w:val="00E96842"/>
    <w:rsid w:val="00E97264"/>
    <w:rsid w:val="00EA011D"/>
    <w:rsid w:val="00EA0632"/>
    <w:rsid w:val="00EA20DD"/>
    <w:rsid w:val="00EA2FDE"/>
    <w:rsid w:val="00EA5BD7"/>
    <w:rsid w:val="00EA5E33"/>
    <w:rsid w:val="00EA691E"/>
    <w:rsid w:val="00EA6C29"/>
    <w:rsid w:val="00EA712F"/>
    <w:rsid w:val="00EA7149"/>
    <w:rsid w:val="00EA7ABA"/>
    <w:rsid w:val="00EA7C9E"/>
    <w:rsid w:val="00EA7CFB"/>
    <w:rsid w:val="00EA7D5F"/>
    <w:rsid w:val="00EB02FE"/>
    <w:rsid w:val="00EB1107"/>
    <w:rsid w:val="00EB1124"/>
    <w:rsid w:val="00EB241E"/>
    <w:rsid w:val="00EB3160"/>
    <w:rsid w:val="00EB3FCD"/>
    <w:rsid w:val="00EB4A04"/>
    <w:rsid w:val="00EB73B0"/>
    <w:rsid w:val="00EB78C6"/>
    <w:rsid w:val="00EB7F98"/>
    <w:rsid w:val="00EC1071"/>
    <w:rsid w:val="00EC18E5"/>
    <w:rsid w:val="00EC1E5C"/>
    <w:rsid w:val="00EC20EC"/>
    <w:rsid w:val="00EC22C7"/>
    <w:rsid w:val="00EC2C1B"/>
    <w:rsid w:val="00EC30E1"/>
    <w:rsid w:val="00EC502C"/>
    <w:rsid w:val="00EC58D1"/>
    <w:rsid w:val="00EC74A3"/>
    <w:rsid w:val="00ED11CC"/>
    <w:rsid w:val="00ED1DC0"/>
    <w:rsid w:val="00ED243F"/>
    <w:rsid w:val="00ED2A17"/>
    <w:rsid w:val="00ED3048"/>
    <w:rsid w:val="00ED31F5"/>
    <w:rsid w:val="00ED39AB"/>
    <w:rsid w:val="00ED3CDA"/>
    <w:rsid w:val="00ED4C73"/>
    <w:rsid w:val="00ED5093"/>
    <w:rsid w:val="00ED52C0"/>
    <w:rsid w:val="00ED5333"/>
    <w:rsid w:val="00ED555C"/>
    <w:rsid w:val="00ED5BB7"/>
    <w:rsid w:val="00ED7437"/>
    <w:rsid w:val="00EE04FF"/>
    <w:rsid w:val="00EE3143"/>
    <w:rsid w:val="00EE3CBA"/>
    <w:rsid w:val="00EE4C48"/>
    <w:rsid w:val="00EE4C69"/>
    <w:rsid w:val="00EE4F69"/>
    <w:rsid w:val="00EE5DF5"/>
    <w:rsid w:val="00EE65FF"/>
    <w:rsid w:val="00EF0BCD"/>
    <w:rsid w:val="00EF1280"/>
    <w:rsid w:val="00EF24F6"/>
    <w:rsid w:val="00EF2CEF"/>
    <w:rsid w:val="00EF2DB9"/>
    <w:rsid w:val="00EF3557"/>
    <w:rsid w:val="00EF3592"/>
    <w:rsid w:val="00EF37BB"/>
    <w:rsid w:val="00EF4559"/>
    <w:rsid w:val="00EF4E00"/>
    <w:rsid w:val="00EF55D4"/>
    <w:rsid w:val="00EF6C3E"/>
    <w:rsid w:val="00EF7C82"/>
    <w:rsid w:val="00F00D72"/>
    <w:rsid w:val="00F00FC9"/>
    <w:rsid w:val="00F0147E"/>
    <w:rsid w:val="00F01A70"/>
    <w:rsid w:val="00F027C0"/>
    <w:rsid w:val="00F029F3"/>
    <w:rsid w:val="00F02C94"/>
    <w:rsid w:val="00F03176"/>
    <w:rsid w:val="00F03CE6"/>
    <w:rsid w:val="00F04D87"/>
    <w:rsid w:val="00F05270"/>
    <w:rsid w:val="00F05536"/>
    <w:rsid w:val="00F05682"/>
    <w:rsid w:val="00F06046"/>
    <w:rsid w:val="00F0788B"/>
    <w:rsid w:val="00F07AE8"/>
    <w:rsid w:val="00F07FD9"/>
    <w:rsid w:val="00F1028F"/>
    <w:rsid w:val="00F103FE"/>
    <w:rsid w:val="00F114DD"/>
    <w:rsid w:val="00F11C0B"/>
    <w:rsid w:val="00F12B11"/>
    <w:rsid w:val="00F12B84"/>
    <w:rsid w:val="00F14590"/>
    <w:rsid w:val="00F14D55"/>
    <w:rsid w:val="00F16A09"/>
    <w:rsid w:val="00F17F76"/>
    <w:rsid w:val="00F20AA4"/>
    <w:rsid w:val="00F215FD"/>
    <w:rsid w:val="00F21C2C"/>
    <w:rsid w:val="00F21F54"/>
    <w:rsid w:val="00F21FAD"/>
    <w:rsid w:val="00F226D2"/>
    <w:rsid w:val="00F22A8B"/>
    <w:rsid w:val="00F22E6A"/>
    <w:rsid w:val="00F2518F"/>
    <w:rsid w:val="00F252AB"/>
    <w:rsid w:val="00F25883"/>
    <w:rsid w:val="00F26C1B"/>
    <w:rsid w:val="00F26F3A"/>
    <w:rsid w:val="00F2731C"/>
    <w:rsid w:val="00F30222"/>
    <w:rsid w:val="00F33686"/>
    <w:rsid w:val="00F337DC"/>
    <w:rsid w:val="00F33F2A"/>
    <w:rsid w:val="00F34581"/>
    <w:rsid w:val="00F3645B"/>
    <w:rsid w:val="00F36760"/>
    <w:rsid w:val="00F36A48"/>
    <w:rsid w:val="00F40BCE"/>
    <w:rsid w:val="00F434DD"/>
    <w:rsid w:val="00F44991"/>
    <w:rsid w:val="00F456F1"/>
    <w:rsid w:val="00F462DF"/>
    <w:rsid w:val="00F51D58"/>
    <w:rsid w:val="00F52862"/>
    <w:rsid w:val="00F52EE7"/>
    <w:rsid w:val="00F53154"/>
    <w:rsid w:val="00F5315E"/>
    <w:rsid w:val="00F54D05"/>
    <w:rsid w:val="00F5598B"/>
    <w:rsid w:val="00F55FBF"/>
    <w:rsid w:val="00F56A18"/>
    <w:rsid w:val="00F56E1E"/>
    <w:rsid w:val="00F57D17"/>
    <w:rsid w:val="00F60597"/>
    <w:rsid w:val="00F62121"/>
    <w:rsid w:val="00F62182"/>
    <w:rsid w:val="00F622AC"/>
    <w:rsid w:val="00F62EC2"/>
    <w:rsid w:val="00F6335D"/>
    <w:rsid w:val="00F63EB2"/>
    <w:rsid w:val="00F643BC"/>
    <w:rsid w:val="00F64A73"/>
    <w:rsid w:val="00F64B42"/>
    <w:rsid w:val="00F64BF6"/>
    <w:rsid w:val="00F64F54"/>
    <w:rsid w:val="00F65CE3"/>
    <w:rsid w:val="00F65E6A"/>
    <w:rsid w:val="00F660A0"/>
    <w:rsid w:val="00F6674D"/>
    <w:rsid w:val="00F67F3C"/>
    <w:rsid w:val="00F70CB2"/>
    <w:rsid w:val="00F7172E"/>
    <w:rsid w:val="00F7199D"/>
    <w:rsid w:val="00F72797"/>
    <w:rsid w:val="00F73996"/>
    <w:rsid w:val="00F75FCB"/>
    <w:rsid w:val="00F77367"/>
    <w:rsid w:val="00F7737A"/>
    <w:rsid w:val="00F776B3"/>
    <w:rsid w:val="00F777AB"/>
    <w:rsid w:val="00F8048E"/>
    <w:rsid w:val="00F813E1"/>
    <w:rsid w:val="00F81472"/>
    <w:rsid w:val="00F835F7"/>
    <w:rsid w:val="00F83A6B"/>
    <w:rsid w:val="00F84189"/>
    <w:rsid w:val="00F85807"/>
    <w:rsid w:val="00F85A64"/>
    <w:rsid w:val="00F85C9D"/>
    <w:rsid w:val="00F85DEB"/>
    <w:rsid w:val="00F8612B"/>
    <w:rsid w:val="00F86206"/>
    <w:rsid w:val="00F8643C"/>
    <w:rsid w:val="00F86CAA"/>
    <w:rsid w:val="00F8736E"/>
    <w:rsid w:val="00F87BA7"/>
    <w:rsid w:val="00F90B37"/>
    <w:rsid w:val="00F90BF1"/>
    <w:rsid w:val="00F91378"/>
    <w:rsid w:val="00F91BAC"/>
    <w:rsid w:val="00F9227B"/>
    <w:rsid w:val="00F937D6"/>
    <w:rsid w:val="00F93D27"/>
    <w:rsid w:val="00F95368"/>
    <w:rsid w:val="00F9563B"/>
    <w:rsid w:val="00F956E6"/>
    <w:rsid w:val="00F95B5B"/>
    <w:rsid w:val="00F97196"/>
    <w:rsid w:val="00FA0572"/>
    <w:rsid w:val="00FA0582"/>
    <w:rsid w:val="00FA08B0"/>
    <w:rsid w:val="00FA0EE5"/>
    <w:rsid w:val="00FA2440"/>
    <w:rsid w:val="00FA2E05"/>
    <w:rsid w:val="00FA452F"/>
    <w:rsid w:val="00FA4BAC"/>
    <w:rsid w:val="00FA4C7F"/>
    <w:rsid w:val="00FA539D"/>
    <w:rsid w:val="00FA5508"/>
    <w:rsid w:val="00FA6241"/>
    <w:rsid w:val="00FA6A56"/>
    <w:rsid w:val="00FB1460"/>
    <w:rsid w:val="00FB3C03"/>
    <w:rsid w:val="00FB3F79"/>
    <w:rsid w:val="00FB53BF"/>
    <w:rsid w:val="00FB5D97"/>
    <w:rsid w:val="00FC0B63"/>
    <w:rsid w:val="00FC1200"/>
    <w:rsid w:val="00FC472D"/>
    <w:rsid w:val="00FC4884"/>
    <w:rsid w:val="00FC51A2"/>
    <w:rsid w:val="00FC52A1"/>
    <w:rsid w:val="00FC5540"/>
    <w:rsid w:val="00FC5A8C"/>
    <w:rsid w:val="00FC6587"/>
    <w:rsid w:val="00FC7679"/>
    <w:rsid w:val="00FC7D25"/>
    <w:rsid w:val="00FD0926"/>
    <w:rsid w:val="00FD0C38"/>
    <w:rsid w:val="00FD1075"/>
    <w:rsid w:val="00FD1E6B"/>
    <w:rsid w:val="00FD2ABC"/>
    <w:rsid w:val="00FD4499"/>
    <w:rsid w:val="00FD474D"/>
    <w:rsid w:val="00FD50D6"/>
    <w:rsid w:val="00FD54FF"/>
    <w:rsid w:val="00FD5692"/>
    <w:rsid w:val="00FD5B0A"/>
    <w:rsid w:val="00FD620D"/>
    <w:rsid w:val="00FD7BEE"/>
    <w:rsid w:val="00FE0068"/>
    <w:rsid w:val="00FE0501"/>
    <w:rsid w:val="00FE1833"/>
    <w:rsid w:val="00FE1EC5"/>
    <w:rsid w:val="00FE20B8"/>
    <w:rsid w:val="00FE3046"/>
    <w:rsid w:val="00FE33BB"/>
    <w:rsid w:val="00FE3BF0"/>
    <w:rsid w:val="00FE3C95"/>
    <w:rsid w:val="00FE4C9A"/>
    <w:rsid w:val="00FE5F7C"/>
    <w:rsid w:val="00FE64FC"/>
    <w:rsid w:val="00FE681F"/>
    <w:rsid w:val="00FE6962"/>
    <w:rsid w:val="00FE6EDB"/>
    <w:rsid w:val="00FE738D"/>
    <w:rsid w:val="00FE7CD8"/>
    <w:rsid w:val="00FF0A63"/>
    <w:rsid w:val="00FF15D5"/>
    <w:rsid w:val="00FF1793"/>
    <w:rsid w:val="00FF215F"/>
    <w:rsid w:val="00FF26E2"/>
    <w:rsid w:val="00FF2BC5"/>
    <w:rsid w:val="00FF32A4"/>
    <w:rsid w:val="00FF35AF"/>
    <w:rsid w:val="00FF35FF"/>
    <w:rsid w:val="00FF522C"/>
    <w:rsid w:val="00FF524D"/>
    <w:rsid w:val="00FF580A"/>
    <w:rsid w:val="00FF70B3"/>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B9E"/>
    <w:rPr>
      <w:lang w:val="tr-TR"/>
    </w:rPr>
  </w:style>
  <w:style w:type="paragraph" w:styleId="Heading1">
    <w:name w:val="heading 1"/>
    <w:basedOn w:val="Normal"/>
    <w:next w:val="Normal"/>
    <w:qFormat/>
    <w:rsid w:val="00CF7B9E"/>
    <w:pPr>
      <w:keepNext/>
      <w:outlineLvl w:val="0"/>
    </w:pPr>
    <w:rPr>
      <w:b/>
      <w:bCs/>
      <w:sz w:val="16"/>
      <w:szCs w:val="21"/>
    </w:rPr>
  </w:style>
  <w:style w:type="paragraph" w:styleId="Heading2">
    <w:name w:val="heading 2"/>
    <w:basedOn w:val="Normal"/>
    <w:next w:val="Normal"/>
    <w:qFormat/>
    <w:rsid w:val="00CF7B9E"/>
    <w:pPr>
      <w:keepNext/>
      <w:outlineLvl w:val="1"/>
    </w:pPr>
    <w:rPr>
      <w:rFonts w:ascii="Arial" w:hAnsi="Arial"/>
      <w:sz w:val="22"/>
      <w:u w:val="single"/>
    </w:rPr>
  </w:style>
  <w:style w:type="paragraph" w:styleId="Heading3">
    <w:name w:val="heading 3"/>
    <w:basedOn w:val="Normal"/>
    <w:next w:val="Normal"/>
    <w:qFormat/>
    <w:rsid w:val="00CF7B9E"/>
    <w:pPr>
      <w:keepNext/>
      <w:ind w:right="29"/>
      <w:outlineLvl w:val="2"/>
    </w:pPr>
    <w:rPr>
      <w:rFonts w:ascii="Arial" w:hAnsi="Arial"/>
      <w:b/>
      <w:sz w:val="22"/>
    </w:rPr>
  </w:style>
  <w:style w:type="paragraph" w:styleId="Heading4">
    <w:name w:val="heading 4"/>
    <w:basedOn w:val="Normal"/>
    <w:next w:val="Normal"/>
    <w:qFormat/>
    <w:rsid w:val="00CF7B9E"/>
    <w:pPr>
      <w:keepNext/>
      <w:jc w:val="both"/>
      <w:outlineLvl w:val="3"/>
    </w:pPr>
    <w:rPr>
      <w:rFonts w:eastAsia="Arial Unicode MS"/>
      <w:b/>
      <w:bCs/>
      <w:sz w:val="16"/>
    </w:rPr>
  </w:style>
  <w:style w:type="paragraph" w:styleId="Heading5">
    <w:name w:val="heading 5"/>
    <w:basedOn w:val="Normal"/>
    <w:next w:val="Normal"/>
    <w:qFormat/>
    <w:rsid w:val="00CF7B9E"/>
    <w:pPr>
      <w:keepNext/>
      <w:jc w:val="center"/>
      <w:outlineLvl w:val="4"/>
    </w:pPr>
    <w:rPr>
      <w:rFonts w:ascii="Arial" w:hAnsi="Arial"/>
      <w:b/>
      <w:sz w:val="22"/>
      <w:u w:val="single"/>
    </w:rPr>
  </w:style>
  <w:style w:type="paragraph" w:styleId="Heading6">
    <w:name w:val="heading 6"/>
    <w:basedOn w:val="Normal"/>
    <w:next w:val="Normal"/>
    <w:qFormat/>
    <w:rsid w:val="00CF7B9E"/>
    <w:pPr>
      <w:keepNext/>
      <w:tabs>
        <w:tab w:val="decimal" w:pos="612"/>
      </w:tabs>
      <w:jc w:val="both"/>
      <w:outlineLvl w:val="5"/>
    </w:pPr>
    <w:rPr>
      <w:b/>
      <w:bCs/>
      <w:sz w:val="18"/>
    </w:rPr>
  </w:style>
  <w:style w:type="paragraph" w:styleId="Heading7">
    <w:name w:val="heading 7"/>
    <w:basedOn w:val="Normal"/>
    <w:next w:val="Normal"/>
    <w:qFormat/>
    <w:rsid w:val="00CF7B9E"/>
    <w:pPr>
      <w:keepNext/>
      <w:outlineLvl w:val="6"/>
    </w:pPr>
    <w:rPr>
      <w:rFonts w:ascii="Arial" w:hAnsi="Arial"/>
      <w:b/>
      <w:sz w:val="22"/>
    </w:rPr>
  </w:style>
  <w:style w:type="paragraph" w:styleId="Heading8">
    <w:name w:val="heading 8"/>
    <w:basedOn w:val="Normal"/>
    <w:next w:val="Normal"/>
    <w:qFormat/>
    <w:rsid w:val="00CF7B9E"/>
    <w:pPr>
      <w:keepNext/>
      <w:outlineLvl w:val="7"/>
    </w:pPr>
    <w:rPr>
      <w:b/>
      <w:bCs/>
    </w:rPr>
  </w:style>
  <w:style w:type="paragraph" w:styleId="Heading9">
    <w:name w:val="heading 9"/>
    <w:basedOn w:val="Normal"/>
    <w:next w:val="Normal"/>
    <w:qFormat/>
    <w:rsid w:val="00CF7B9E"/>
    <w:pPr>
      <w:keepNext/>
      <w:tabs>
        <w:tab w:val="left" w:pos="0"/>
        <w:tab w:val="left" w:pos="774"/>
        <w:tab w:val="left" w:pos="864"/>
        <w:tab w:val="left" w:pos="1440"/>
        <w:tab w:val="left" w:pos="2160"/>
        <w:tab w:val="left" w:pos="2880"/>
        <w:tab w:val="left" w:pos="3600"/>
        <w:tab w:val="left" w:pos="4320"/>
        <w:tab w:val="left" w:pos="5040"/>
        <w:tab w:val="left" w:pos="5760"/>
        <w:tab w:val="left" w:pos="6480"/>
        <w:tab w:val="left" w:pos="7200"/>
        <w:tab w:val="left" w:pos="8190"/>
        <w:tab w:val="left" w:pos="8640"/>
        <w:tab w:val="left" w:pos="9090"/>
        <w:tab w:val="left" w:pos="9360"/>
        <w:tab w:val="left" w:pos="10080"/>
        <w:tab w:val="left" w:pos="10800"/>
        <w:tab w:val="left" w:pos="11520"/>
      </w:tabs>
      <w:outlineLvl w:val="8"/>
    </w:pPr>
    <w:rPr>
      <w:rFonts w:ascii="Arial" w:hAnsi="Arial"/>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F7B9E"/>
    <w:pPr>
      <w:tabs>
        <w:tab w:val="left" w:pos="284"/>
        <w:tab w:val="left" w:pos="1134"/>
      </w:tabs>
    </w:pPr>
    <w:rPr>
      <w:b/>
      <w:bCs/>
      <w:sz w:val="16"/>
    </w:rPr>
  </w:style>
  <w:style w:type="paragraph" w:styleId="ListBullet2">
    <w:name w:val="List Bullet 2"/>
    <w:basedOn w:val="Normal"/>
    <w:autoRedefine/>
    <w:rsid w:val="00CF7B9E"/>
    <w:pPr>
      <w:tabs>
        <w:tab w:val="left" w:pos="567"/>
        <w:tab w:val="left" w:pos="1134"/>
      </w:tabs>
      <w:spacing w:line="280" w:lineRule="atLeast"/>
      <w:ind w:left="851" w:hanging="284"/>
    </w:pPr>
    <w:rPr>
      <w:sz w:val="22"/>
    </w:rPr>
  </w:style>
  <w:style w:type="paragraph" w:styleId="ListBullet3">
    <w:name w:val="List Bullet 3"/>
    <w:basedOn w:val="Normal"/>
    <w:autoRedefine/>
    <w:rsid w:val="00CF7B9E"/>
    <w:pPr>
      <w:tabs>
        <w:tab w:val="left" w:pos="851"/>
        <w:tab w:val="left" w:pos="1134"/>
      </w:tabs>
      <w:spacing w:line="280" w:lineRule="atLeast"/>
      <w:ind w:left="1135" w:hanging="284"/>
    </w:pPr>
    <w:rPr>
      <w:sz w:val="22"/>
    </w:rPr>
  </w:style>
  <w:style w:type="paragraph" w:styleId="ListBullet4">
    <w:name w:val="List Bullet 4"/>
    <w:basedOn w:val="Normal"/>
    <w:autoRedefine/>
    <w:rsid w:val="00CF7B9E"/>
    <w:pPr>
      <w:tabs>
        <w:tab w:val="left" w:pos="1134"/>
      </w:tabs>
      <w:spacing w:line="280" w:lineRule="atLeast"/>
      <w:ind w:left="1418" w:hanging="284"/>
    </w:pPr>
    <w:rPr>
      <w:sz w:val="22"/>
    </w:rPr>
  </w:style>
  <w:style w:type="paragraph" w:styleId="ListNumber">
    <w:name w:val="List Number"/>
    <w:basedOn w:val="Normal"/>
    <w:rsid w:val="00CF7B9E"/>
    <w:pPr>
      <w:tabs>
        <w:tab w:val="left" w:pos="284"/>
        <w:tab w:val="left" w:pos="1134"/>
      </w:tabs>
      <w:spacing w:line="280" w:lineRule="atLeast"/>
      <w:ind w:left="284" w:hanging="284"/>
    </w:pPr>
    <w:rPr>
      <w:sz w:val="22"/>
    </w:rPr>
  </w:style>
  <w:style w:type="paragraph" w:styleId="ListNumber2">
    <w:name w:val="List Number 2"/>
    <w:basedOn w:val="Normal"/>
    <w:rsid w:val="00CF7B9E"/>
    <w:pPr>
      <w:tabs>
        <w:tab w:val="left" w:pos="567"/>
        <w:tab w:val="left" w:pos="1134"/>
      </w:tabs>
      <w:spacing w:line="280" w:lineRule="atLeast"/>
      <w:ind w:left="851" w:hanging="284"/>
    </w:pPr>
    <w:rPr>
      <w:sz w:val="22"/>
    </w:rPr>
  </w:style>
  <w:style w:type="paragraph" w:styleId="ListNumber3">
    <w:name w:val="List Number 3"/>
    <w:basedOn w:val="Normal"/>
    <w:rsid w:val="00CF7B9E"/>
    <w:pPr>
      <w:tabs>
        <w:tab w:val="left" w:pos="851"/>
        <w:tab w:val="left" w:pos="1134"/>
      </w:tabs>
      <w:spacing w:line="280" w:lineRule="atLeast"/>
      <w:ind w:left="1135" w:hanging="284"/>
    </w:pPr>
    <w:rPr>
      <w:sz w:val="22"/>
    </w:rPr>
  </w:style>
  <w:style w:type="paragraph" w:styleId="ListNumber5">
    <w:name w:val="List Number 5"/>
    <w:basedOn w:val="Normal"/>
    <w:rsid w:val="00CF7B9E"/>
    <w:pPr>
      <w:tabs>
        <w:tab w:val="left" w:pos="1134"/>
        <w:tab w:val="left" w:pos="1418"/>
      </w:tabs>
      <w:spacing w:line="280" w:lineRule="atLeast"/>
      <w:ind w:left="1418" w:hanging="284"/>
    </w:pPr>
    <w:rPr>
      <w:sz w:val="22"/>
    </w:rPr>
  </w:style>
  <w:style w:type="paragraph" w:styleId="ListNumber4">
    <w:name w:val="List Number 4"/>
    <w:basedOn w:val="Normal"/>
    <w:rsid w:val="00CF7B9E"/>
    <w:pPr>
      <w:tabs>
        <w:tab w:val="left" w:pos="1134"/>
        <w:tab w:val="left" w:pos="1418"/>
      </w:tabs>
      <w:spacing w:line="280" w:lineRule="atLeast"/>
      <w:ind w:left="1209" w:hanging="360"/>
    </w:pPr>
    <w:rPr>
      <w:sz w:val="22"/>
    </w:rPr>
  </w:style>
  <w:style w:type="paragraph" w:styleId="ListBullet5">
    <w:name w:val="List Bullet 5"/>
    <w:basedOn w:val="Normal"/>
    <w:autoRedefine/>
    <w:rsid w:val="00CF7B9E"/>
    <w:pPr>
      <w:tabs>
        <w:tab w:val="left" w:pos="1134"/>
        <w:tab w:val="left" w:pos="1418"/>
      </w:tabs>
      <w:spacing w:line="280" w:lineRule="atLeast"/>
      <w:ind w:left="1702" w:hanging="284"/>
    </w:pPr>
    <w:rPr>
      <w:sz w:val="22"/>
    </w:rPr>
  </w:style>
  <w:style w:type="paragraph" w:customStyle="1" w:styleId="AA1stlevelbullet">
    <w:name w:val="AA 1st level bullet"/>
    <w:basedOn w:val="Normal"/>
    <w:rsid w:val="00CF7B9E"/>
    <w:pPr>
      <w:spacing w:line="280" w:lineRule="atLeast"/>
      <w:ind w:left="284" w:hanging="284"/>
    </w:pPr>
    <w:rPr>
      <w:sz w:val="22"/>
    </w:rPr>
  </w:style>
  <w:style w:type="paragraph" w:customStyle="1" w:styleId="AA2ndlevelbullet">
    <w:name w:val="AA 2nd level bullet"/>
    <w:basedOn w:val="AA1stlevelbullet"/>
    <w:rsid w:val="00CF7B9E"/>
    <w:pPr>
      <w:ind w:left="568"/>
    </w:pPr>
  </w:style>
  <w:style w:type="paragraph" w:styleId="BodyText3">
    <w:name w:val="Body Text 3"/>
    <w:basedOn w:val="Normal"/>
    <w:rsid w:val="00CF7B9E"/>
    <w:pPr>
      <w:jc w:val="center"/>
    </w:pPr>
    <w:rPr>
      <w:rFonts w:ascii="Arial" w:hAnsi="Arial" w:cs="Arial"/>
      <w:b/>
      <w:bCs/>
      <w:sz w:val="40"/>
    </w:rPr>
  </w:style>
  <w:style w:type="paragraph" w:customStyle="1" w:styleId="Normaltext">
    <w:name w:val="Normal text"/>
    <w:basedOn w:val="Normal"/>
    <w:rsid w:val="00CF7B9E"/>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rPr>
  </w:style>
  <w:style w:type="paragraph" w:customStyle="1" w:styleId="000normal">
    <w:name w:val="000normal"/>
    <w:basedOn w:val="Normal"/>
    <w:rsid w:val="00CF7B9E"/>
    <w:pPr>
      <w:spacing w:before="180" w:after="100" w:afterAutospacing="1"/>
      <w:jc w:val="both"/>
    </w:pPr>
    <w:rPr>
      <w:rFonts w:ascii="Arial" w:eastAsia="Arial Unicode MS" w:hAnsi="Arial" w:cs="Arial"/>
    </w:rPr>
  </w:style>
  <w:style w:type="paragraph" w:customStyle="1" w:styleId="001normalbold">
    <w:name w:val="001normalbold"/>
    <w:basedOn w:val="Normal"/>
    <w:rsid w:val="00CF7B9E"/>
    <w:pPr>
      <w:spacing w:before="40" w:after="80"/>
      <w:jc w:val="both"/>
    </w:pPr>
    <w:rPr>
      <w:rFonts w:ascii="Arial" w:eastAsia="Arial Unicode MS" w:hAnsi="Arial" w:cs="Arial"/>
      <w:b/>
      <w:bCs/>
    </w:rPr>
  </w:style>
  <w:style w:type="paragraph" w:customStyle="1" w:styleId="002normalitalic">
    <w:name w:val="002normalitalic"/>
    <w:basedOn w:val="Normal"/>
    <w:rsid w:val="00CF7B9E"/>
    <w:pPr>
      <w:spacing w:before="40" w:after="80"/>
      <w:jc w:val="both"/>
    </w:pPr>
    <w:rPr>
      <w:rFonts w:ascii="Arial" w:eastAsia="Arial Unicode MS" w:hAnsi="Arial" w:cs="Arial"/>
      <w:i/>
      <w:iCs/>
    </w:rPr>
  </w:style>
  <w:style w:type="paragraph" w:styleId="BodyText2">
    <w:name w:val="Body Text 2"/>
    <w:basedOn w:val="Normal"/>
    <w:rsid w:val="00CF7B9E"/>
    <w:pPr>
      <w:jc w:val="both"/>
    </w:pPr>
    <w:rPr>
      <w:rFonts w:ascii="Arial" w:hAnsi="Arial"/>
      <w:sz w:val="22"/>
    </w:rPr>
  </w:style>
  <w:style w:type="paragraph" w:customStyle="1" w:styleId="atipi">
    <w:name w:val="(a) tipi"/>
    <w:basedOn w:val="Normal"/>
    <w:rsid w:val="00CF7B9E"/>
    <w:pPr>
      <w:ind w:left="1134" w:hanging="567"/>
      <w:jc w:val="both"/>
    </w:pPr>
    <w:rPr>
      <w:rFonts w:ascii="Arial" w:hAnsi="Arial"/>
      <w:sz w:val="24"/>
      <w:lang w:eastAsia="tr-TR"/>
    </w:rPr>
  </w:style>
  <w:style w:type="paragraph" w:customStyle="1" w:styleId="520tableleft">
    <w:name w:val="520tableleft"/>
    <w:basedOn w:val="Normal"/>
    <w:rsid w:val="00CF7B9E"/>
    <w:pPr>
      <w:spacing w:before="100" w:beforeAutospacing="1" w:after="100" w:afterAutospacing="1"/>
    </w:pPr>
    <w:rPr>
      <w:rFonts w:ascii="Arial" w:eastAsia="Arial Unicode MS" w:hAnsi="Arial" w:cs="Arial"/>
      <w:sz w:val="18"/>
      <w:szCs w:val="18"/>
    </w:rPr>
  </w:style>
  <w:style w:type="paragraph" w:customStyle="1" w:styleId="510tableright">
    <w:name w:val="510tableright"/>
    <w:basedOn w:val="Normal"/>
    <w:rsid w:val="00CF7B9E"/>
    <w:pPr>
      <w:spacing w:before="100" w:beforeAutospacing="1" w:after="100" w:afterAutospacing="1"/>
      <w:jc w:val="right"/>
    </w:pPr>
    <w:rPr>
      <w:rFonts w:ascii="Arial" w:eastAsia="Arial Unicode MS" w:hAnsi="Arial" w:cs="Arial"/>
      <w:sz w:val="18"/>
      <w:szCs w:val="18"/>
    </w:rPr>
  </w:style>
  <w:style w:type="paragraph" w:styleId="Header">
    <w:name w:val="header"/>
    <w:basedOn w:val="Normal"/>
    <w:rsid w:val="00CF7B9E"/>
    <w:pPr>
      <w:tabs>
        <w:tab w:val="left" w:pos="227"/>
        <w:tab w:val="left" w:pos="454"/>
        <w:tab w:val="left" w:pos="680"/>
        <w:tab w:val="left" w:pos="907"/>
        <w:tab w:val="left" w:pos="1644"/>
        <w:tab w:val="left" w:pos="1871"/>
        <w:tab w:val="left" w:pos="2580"/>
        <w:tab w:val="left" w:pos="2807"/>
        <w:tab w:val="left" w:pos="3515"/>
        <w:tab w:val="left" w:pos="3742"/>
        <w:tab w:val="left" w:pos="4451"/>
        <w:tab w:val="center" w:pos="4536"/>
        <w:tab w:val="left" w:pos="4678"/>
        <w:tab w:val="left" w:pos="5387"/>
        <w:tab w:val="left" w:pos="5613"/>
        <w:tab w:val="left" w:pos="6322"/>
        <w:tab w:val="left" w:pos="6549"/>
        <w:tab w:val="right" w:pos="9072"/>
      </w:tabs>
      <w:spacing w:line="240" w:lineRule="atLeast"/>
    </w:pPr>
    <w:rPr>
      <w:rFonts w:ascii="Arial" w:hAnsi="Arial"/>
      <w:sz w:val="18"/>
    </w:rPr>
  </w:style>
  <w:style w:type="paragraph" w:customStyle="1" w:styleId="1tipi">
    <w:name w:val="(1) tipi"/>
    <w:basedOn w:val="Normal"/>
    <w:rsid w:val="00CF7B9E"/>
    <w:pPr>
      <w:tabs>
        <w:tab w:val="left" w:pos="1134"/>
      </w:tabs>
      <w:jc w:val="both"/>
    </w:pPr>
    <w:rPr>
      <w:rFonts w:ascii="Arial" w:hAnsi="Arial"/>
      <w:sz w:val="24"/>
      <w:lang w:eastAsia="tr-TR"/>
    </w:rPr>
  </w:style>
  <w:style w:type="paragraph" w:styleId="Footer">
    <w:name w:val="footer"/>
    <w:basedOn w:val="Normal"/>
    <w:rsid w:val="00CF7B9E"/>
    <w:pPr>
      <w:tabs>
        <w:tab w:val="left" w:pos="1134"/>
        <w:tab w:val="center" w:pos="4536"/>
        <w:tab w:val="right" w:pos="9072"/>
      </w:tabs>
      <w:spacing w:line="280" w:lineRule="atLeast"/>
    </w:pPr>
    <w:rPr>
      <w:sz w:val="22"/>
    </w:rPr>
  </w:style>
  <w:style w:type="paragraph" w:customStyle="1" w:styleId="526tableleftitalics">
    <w:name w:val="526tableleftitalics"/>
    <w:basedOn w:val="Normal"/>
    <w:rsid w:val="00CF7B9E"/>
    <w:pPr>
      <w:spacing w:before="100" w:beforeAutospacing="1" w:after="100" w:afterAutospacing="1"/>
    </w:pPr>
    <w:rPr>
      <w:rFonts w:ascii="Arial" w:eastAsia="Arial Unicode MS" w:hAnsi="Arial" w:cs="Arial"/>
      <w:i/>
      <w:iCs/>
      <w:sz w:val="18"/>
      <w:szCs w:val="18"/>
    </w:rPr>
  </w:style>
  <w:style w:type="paragraph" w:styleId="BodyText">
    <w:name w:val="Body Text"/>
    <w:basedOn w:val="Normal"/>
    <w:rsid w:val="00CF7B9E"/>
    <w:rPr>
      <w:rFonts w:ascii="Arial" w:hAnsi="Arial"/>
      <w:sz w:val="22"/>
    </w:rPr>
  </w:style>
  <w:style w:type="paragraph" w:customStyle="1" w:styleId="BodyText21">
    <w:name w:val="Body Text 21"/>
    <w:basedOn w:val="Normal"/>
    <w:rsid w:val="00CF7B9E"/>
    <w:pPr>
      <w:widowControl w:val="0"/>
    </w:pPr>
    <w:rPr>
      <w:rFonts w:ascii="Book Antiqua" w:hAnsi="Book Antiqua"/>
      <w:snapToGrid w:val="0"/>
      <w:color w:val="000000"/>
      <w:sz w:val="22"/>
      <w:lang w:val="en-GB"/>
    </w:rPr>
  </w:style>
  <w:style w:type="character" w:styleId="PageNumber">
    <w:name w:val="page number"/>
    <w:basedOn w:val="DefaultParagraphFont"/>
    <w:rsid w:val="00CF7B9E"/>
  </w:style>
  <w:style w:type="paragraph" w:styleId="BodyTextIndent">
    <w:name w:val="Body Text Indent"/>
    <w:basedOn w:val="Normal"/>
    <w:rsid w:val="00CF7B9E"/>
    <w:pPr>
      <w:ind w:left="540" w:hanging="540"/>
      <w:jc w:val="both"/>
    </w:pPr>
  </w:style>
  <w:style w:type="paragraph" w:styleId="BodyTextIndent2">
    <w:name w:val="Body Text Indent 2"/>
    <w:basedOn w:val="Normal"/>
    <w:rsid w:val="00CF7B9E"/>
    <w:pPr>
      <w:ind w:left="567" w:hanging="567"/>
      <w:jc w:val="both"/>
    </w:pPr>
    <w:rPr>
      <w:bCs/>
      <w:i/>
      <w:iCs/>
    </w:rPr>
  </w:style>
  <w:style w:type="paragraph" w:styleId="Title">
    <w:name w:val="Title"/>
    <w:basedOn w:val="Normal"/>
    <w:qFormat/>
    <w:rsid w:val="00CF7B9E"/>
    <w:pPr>
      <w:widowControl w:val="0"/>
      <w:jc w:val="center"/>
    </w:pPr>
    <w:rPr>
      <w:rFonts w:ascii="Arial" w:hAnsi="Arial" w:cs="Arial"/>
      <w:b/>
      <w:snapToGrid w:val="0"/>
      <w:color w:val="000000"/>
      <w:sz w:val="40"/>
    </w:rPr>
  </w:style>
  <w:style w:type="paragraph" w:customStyle="1" w:styleId="xl86">
    <w:name w:val="xl86"/>
    <w:basedOn w:val="Normal"/>
    <w:rsid w:val="00CF7B9E"/>
    <w:pPr>
      <w:spacing w:before="100" w:beforeAutospacing="1" w:after="100" w:afterAutospacing="1"/>
      <w:jc w:val="center"/>
    </w:pPr>
    <w:rPr>
      <w:rFonts w:eastAsia="Arial Unicode MS"/>
    </w:rPr>
  </w:style>
  <w:style w:type="paragraph" w:customStyle="1" w:styleId="DokGman1">
    <w:name w:val="DokÀGÀman 1"/>
    <w:rsid w:val="00CF7B9E"/>
    <w:pPr>
      <w:keepNext/>
      <w:keepLines/>
      <w:tabs>
        <w:tab w:val="left" w:pos="-720"/>
      </w:tabs>
      <w:suppressAutoHyphens/>
    </w:pPr>
    <w:rPr>
      <w:rFonts w:ascii="Courier New" w:hAnsi="Courier New"/>
      <w:sz w:val="24"/>
    </w:rPr>
  </w:style>
  <w:style w:type="paragraph" w:styleId="BodyTextIndent3">
    <w:name w:val="Body Text Indent 3"/>
    <w:basedOn w:val="Normal"/>
    <w:rsid w:val="00CF7B9E"/>
    <w:pPr>
      <w:ind w:left="567" w:hanging="567"/>
      <w:jc w:val="both"/>
    </w:pPr>
  </w:style>
  <w:style w:type="paragraph" w:customStyle="1" w:styleId="bodytext0">
    <w:name w:val="body_text"/>
    <w:basedOn w:val="Normal"/>
    <w:rsid w:val="00DF11F4"/>
    <w:pPr>
      <w:spacing w:after="120"/>
    </w:pPr>
    <w:rPr>
      <w:sz w:val="22"/>
    </w:rPr>
  </w:style>
  <w:style w:type="paragraph" w:customStyle="1" w:styleId="itipi">
    <w:name w:val="(i) tipi"/>
    <w:basedOn w:val="Normal"/>
    <w:rsid w:val="00DF11F4"/>
    <w:pPr>
      <w:ind w:left="1702" w:hanging="568"/>
      <w:jc w:val="both"/>
    </w:pPr>
    <w:rPr>
      <w:rFonts w:ascii="Arial" w:hAnsi="Arial"/>
      <w:snapToGrid w:val="0"/>
      <w:sz w:val="24"/>
      <w:lang w:eastAsia="tr-TR"/>
    </w:rPr>
  </w:style>
  <w:style w:type="paragraph" w:styleId="BalloonText">
    <w:name w:val="Balloon Text"/>
    <w:basedOn w:val="Normal"/>
    <w:semiHidden/>
    <w:rsid w:val="00DF11F4"/>
    <w:rPr>
      <w:rFonts w:ascii="Tahoma" w:hAnsi="Tahoma" w:cs="Tahoma"/>
      <w:sz w:val="16"/>
      <w:szCs w:val="16"/>
    </w:rPr>
  </w:style>
  <w:style w:type="paragraph" w:styleId="BlockText">
    <w:name w:val="Block Text"/>
    <w:basedOn w:val="Normal"/>
    <w:rsid w:val="00DF11F4"/>
    <w:pPr>
      <w:ind w:left="540" w:right="70"/>
      <w:jc w:val="both"/>
    </w:pPr>
    <w:rPr>
      <w:szCs w:val="22"/>
      <w:lang w:val="de-DE"/>
    </w:rPr>
  </w:style>
  <w:style w:type="paragraph" w:styleId="CommentText">
    <w:name w:val="annotation text"/>
    <w:basedOn w:val="Normal"/>
    <w:semiHidden/>
    <w:rsid w:val="00A32028"/>
  </w:style>
  <w:style w:type="paragraph" w:styleId="PlainText">
    <w:name w:val="Plain Text"/>
    <w:basedOn w:val="Normal"/>
    <w:rsid w:val="00244EC6"/>
    <w:pPr>
      <w:overflowPunct w:val="0"/>
      <w:autoSpaceDE w:val="0"/>
      <w:autoSpaceDN w:val="0"/>
      <w:adjustRightInd w:val="0"/>
      <w:textAlignment w:val="baseline"/>
    </w:pPr>
    <w:rPr>
      <w:rFonts w:ascii="Courier New" w:hAnsi="Courier New"/>
    </w:rPr>
  </w:style>
  <w:style w:type="paragraph" w:styleId="DocumentMap">
    <w:name w:val="Document Map"/>
    <w:basedOn w:val="Normal"/>
    <w:semiHidden/>
    <w:rsid w:val="00FE33BB"/>
    <w:pPr>
      <w:shd w:val="clear" w:color="auto" w:fill="000080"/>
    </w:pPr>
    <w:rPr>
      <w:rFonts w:ascii="Tahoma" w:hAnsi="Tahoma" w:cs="Tahoma"/>
    </w:rPr>
  </w:style>
  <w:style w:type="table" w:styleId="TableGrid">
    <w:name w:val="Table Grid"/>
    <w:basedOn w:val="TableNormal"/>
    <w:rsid w:val="00827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D56EF"/>
    <w:rPr>
      <w:color w:val="0000FF"/>
      <w:u w:val="single"/>
    </w:rPr>
  </w:style>
  <w:style w:type="paragraph" w:customStyle="1" w:styleId="CharCharCharCharCharCharCharCharCharCharCharCharCharChar">
    <w:name w:val="Char Char Char Char Char Char Char Char Char Char Char Char Char Char"/>
    <w:basedOn w:val="Normal"/>
    <w:rsid w:val="00EC74A3"/>
    <w:rPr>
      <w:lang w:val="en-US"/>
    </w:rPr>
  </w:style>
  <w:style w:type="paragraph" w:customStyle="1" w:styleId="CharChar">
    <w:name w:val="Char Char"/>
    <w:basedOn w:val="Normal"/>
    <w:rsid w:val="001E5335"/>
    <w:rPr>
      <w:lang w:val="en-US"/>
    </w:rPr>
  </w:style>
  <w:style w:type="paragraph" w:styleId="ListParagraph">
    <w:name w:val="List Paragraph"/>
    <w:basedOn w:val="Normal"/>
    <w:uiPriority w:val="34"/>
    <w:qFormat/>
    <w:rsid w:val="00352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B9E"/>
    <w:rPr>
      <w:lang w:val="tr-TR"/>
    </w:rPr>
  </w:style>
  <w:style w:type="paragraph" w:styleId="Heading1">
    <w:name w:val="heading 1"/>
    <w:basedOn w:val="Normal"/>
    <w:next w:val="Normal"/>
    <w:qFormat/>
    <w:rsid w:val="00CF7B9E"/>
    <w:pPr>
      <w:keepNext/>
      <w:outlineLvl w:val="0"/>
    </w:pPr>
    <w:rPr>
      <w:b/>
      <w:bCs/>
      <w:sz w:val="16"/>
      <w:szCs w:val="21"/>
    </w:rPr>
  </w:style>
  <w:style w:type="paragraph" w:styleId="Heading2">
    <w:name w:val="heading 2"/>
    <w:basedOn w:val="Normal"/>
    <w:next w:val="Normal"/>
    <w:qFormat/>
    <w:rsid w:val="00CF7B9E"/>
    <w:pPr>
      <w:keepNext/>
      <w:outlineLvl w:val="1"/>
    </w:pPr>
    <w:rPr>
      <w:rFonts w:ascii="Arial" w:hAnsi="Arial"/>
      <w:sz w:val="22"/>
      <w:u w:val="single"/>
    </w:rPr>
  </w:style>
  <w:style w:type="paragraph" w:styleId="Heading3">
    <w:name w:val="heading 3"/>
    <w:basedOn w:val="Normal"/>
    <w:next w:val="Normal"/>
    <w:qFormat/>
    <w:rsid w:val="00CF7B9E"/>
    <w:pPr>
      <w:keepNext/>
      <w:ind w:right="29"/>
      <w:outlineLvl w:val="2"/>
    </w:pPr>
    <w:rPr>
      <w:rFonts w:ascii="Arial" w:hAnsi="Arial"/>
      <w:b/>
      <w:sz w:val="22"/>
    </w:rPr>
  </w:style>
  <w:style w:type="paragraph" w:styleId="Heading4">
    <w:name w:val="heading 4"/>
    <w:basedOn w:val="Normal"/>
    <w:next w:val="Normal"/>
    <w:qFormat/>
    <w:rsid w:val="00CF7B9E"/>
    <w:pPr>
      <w:keepNext/>
      <w:jc w:val="both"/>
      <w:outlineLvl w:val="3"/>
    </w:pPr>
    <w:rPr>
      <w:rFonts w:eastAsia="Arial Unicode MS"/>
      <w:b/>
      <w:bCs/>
      <w:sz w:val="16"/>
    </w:rPr>
  </w:style>
  <w:style w:type="paragraph" w:styleId="Heading5">
    <w:name w:val="heading 5"/>
    <w:basedOn w:val="Normal"/>
    <w:next w:val="Normal"/>
    <w:qFormat/>
    <w:rsid w:val="00CF7B9E"/>
    <w:pPr>
      <w:keepNext/>
      <w:jc w:val="center"/>
      <w:outlineLvl w:val="4"/>
    </w:pPr>
    <w:rPr>
      <w:rFonts w:ascii="Arial" w:hAnsi="Arial"/>
      <w:b/>
      <w:sz w:val="22"/>
      <w:u w:val="single"/>
    </w:rPr>
  </w:style>
  <w:style w:type="paragraph" w:styleId="Heading6">
    <w:name w:val="heading 6"/>
    <w:basedOn w:val="Normal"/>
    <w:next w:val="Normal"/>
    <w:qFormat/>
    <w:rsid w:val="00CF7B9E"/>
    <w:pPr>
      <w:keepNext/>
      <w:tabs>
        <w:tab w:val="decimal" w:pos="612"/>
      </w:tabs>
      <w:jc w:val="both"/>
      <w:outlineLvl w:val="5"/>
    </w:pPr>
    <w:rPr>
      <w:b/>
      <w:bCs/>
      <w:sz w:val="18"/>
    </w:rPr>
  </w:style>
  <w:style w:type="paragraph" w:styleId="Heading7">
    <w:name w:val="heading 7"/>
    <w:basedOn w:val="Normal"/>
    <w:next w:val="Normal"/>
    <w:qFormat/>
    <w:rsid w:val="00CF7B9E"/>
    <w:pPr>
      <w:keepNext/>
      <w:outlineLvl w:val="6"/>
    </w:pPr>
    <w:rPr>
      <w:rFonts w:ascii="Arial" w:hAnsi="Arial"/>
      <w:b/>
      <w:sz w:val="22"/>
    </w:rPr>
  </w:style>
  <w:style w:type="paragraph" w:styleId="Heading8">
    <w:name w:val="heading 8"/>
    <w:basedOn w:val="Normal"/>
    <w:next w:val="Normal"/>
    <w:qFormat/>
    <w:rsid w:val="00CF7B9E"/>
    <w:pPr>
      <w:keepNext/>
      <w:outlineLvl w:val="7"/>
    </w:pPr>
    <w:rPr>
      <w:b/>
      <w:bCs/>
    </w:rPr>
  </w:style>
  <w:style w:type="paragraph" w:styleId="Heading9">
    <w:name w:val="heading 9"/>
    <w:basedOn w:val="Normal"/>
    <w:next w:val="Normal"/>
    <w:qFormat/>
    <w:rsid w:val="00CF7B9E"/>
    <w:pPr>
      <w:keepNext/>
      <w:tabs>
        <w:tab w:val="left" w:pos="0"/>
        <w:tab w:val="left" w:pos="774"/>
        <w:tab w:val="left" w:pos="864"/>
        <w:tab w:val="left" w:pos="1440"/>
        <w:tab w:val="left" w:pos="2160"/>
        <w:tab w:val="left" w:pos="2880"/>
        <w:tab w:val="left" w:pos="3600"/>
        <w:tab w:val="left" w:pos="4320"/>
        <w:tab w:val="left" w:pos="5040"/>
        <w:tab w:val="left" w:pos="5760"/>
        <w:tab w:val="left" w:pos="6480"/>
        <w:tab w:val="left" w:pos="7200"/>
        <w:tab w:val="left" w:pos="8190"/>
        <w:tab w:val="left" w:pos="8640"/>
        <w:tab w:val="left" w:pos="9090"/>
        <w:tab w:val="left" w:pos="9360"/>
        <w:tab w:val="left" w:pos="10080"/>
        <w:tab w:val="left" w:pos="10800"/>
        <w:tab w:val="left" w:pos="11520"/>
      </w:tabs>
      <w:outlineLvl w:val="8"/>
    </w:pPr>
    <w:rPr>
      <w:rFonts w:ascii="Arial" w:hAnsi="Arial"/>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F7B9E"/>
    <w:pPr>
      <w:tabs>
        <w:tab w:val="left" w:pos="284"/>
        <w:tab w:val="left" w:pos="1134"/>
      </w:tabs>
    </w:pPr>
    <w:rPr>
      <w:b/>
      <w:bCs/>
      <w:sz w:val="16"/>
    </w:rPr>
  </w:style>
  <w:style w:type="paragraph" w:styleId="ListBullet2">
    <w:name w:val="List Bullet 2"/>
    <w:basedOn w:val="Normal"/>
    <w:autoRedefine/>
    <w:rsid w:val="00CF7B9E"/>
    <w:pPr>
      <w:tabs>
        <w:tab w:val="left" w:pos="567"/>
        <w:tab w:val="left" w:pos="1134"/>
      </w:tabs>
      <w:spacing w:line="280" w:lineRule="atLeast"/>
      <w:ind w:left="851" w:hanging="284"/>
    </w:pPr>
    <w:rPr>
      <w:sz w:val="22"/>
    </w:rPr>
  </w:style>
  <w:style w:type="paragraph" w:styleId="ListBullet3">
    <w:name w:val="List Bullet 3"/>
    <w:basedOn w:val="Normal"/>
    <w:autoRedefine/>
    <w:rsid w:val="00CF7B9E"/>
    <w:pPr>
      <w:tabs>
        <w:tab w:val="left" w:pos="851"/>
        <w:tab w:val="left" w:pos="1134"/>
      </w:tabs>
      <w:spacing w:line="280" w:lineRule="atLeast"/>
      <w:ind w:left="1135" w:hanging="284"/>
    </w:pPr>
    <w:rPr>
      <w:sz w:val="22"/>
    </w:rPr>
  </w:style>
  <w:style w:type="paragraph" w:styleId="ListBullet4">
    <w:name w:val="List Bullet 4"/>
    <w:basedOn w:val="Normal"/>
    <w:autoRedefine/>
    <w:rsid w:val="00CF7B9E"/>
    <w:pPr>
      <w:tabs>
        <w:tab w:val="left" w:pos="1134"/>
      </w:tabs>
      <w:spacing w:line="280" w:lineRule="atLeast"/>
      <w:ind w:left="1418" w:hanging="284"/>
    </w:pPr>
    <w:rPr>
      <w:sz w:val="22"/>
    </w:rPr>
  </w:style>
  <w:style w:type="paragraph" w:styleId="ListNumber">
    <w:name w:val="List Number"/>
    <w:basedOn w:val="Normal"/>
    <w:rsid w:val="00CF7B9E"/>
    <w:pPr>
      <w:tabs>
        <w:tab w:val="left" w:pos="284"/>
        <w:tab w:val="left" w:pos="1134"/>
      </w:tabs>
      <w:spacing w:line="280" w:lineRule="atLeast"/>
      <w:ind w:left="284" w:hanging="284"/>
    </w:pPr>
    <w:rPr>
      <w:sz w:val="22"/>
    </w:rPr>
  </w:style>
  <w:style w:type="paragraph" w:styleId="ListNumber2">
    <w:name w:val="List Number 2"/>
    <w:basedOn w:val="Normal"/>
    <w:rsid w:val="00CF7B9E"/>
    <w:pPr>
      <w:tabs>
        <w:tab w:val="left" w:pos="567"/>
        <w:tab w:val="left" w:pos="1134"/>
      </w:tabs>
      <w:spacing w:line="280" w:lineRule="atLeast"/>
      <w:ind w:left="851" w:hanging="284"/>
    </w:pPr>
    <w:rPr>
      <w:sz w:val="22"/>
    </w:rPr>
  </w:style>
  <w:style w:type="paragraph" w:styleId="ListNumber3">
    <w:name w:val="List Number 3"/>
    <w:basedOn w:val="Normal"/>
    <w:rsid w:val="00CF7B9E"/>
    <w:pPr>
      <w:tabs>
        <w:tab w:val="left" w:pos="851"/>
        <w:tab w:val="left" w:pos="1134"/>
      </w:tabs>
      <w:spacing w:line="280" w:lineRule="atLeast"/>
      <w:ind w:left="1135" w:hanging="284"/>
    </w:pPr>
    <w:rPr>
      <w:sz w:val="22"/>
    </w:rPr>
  </w:style>
  <w:style w:type="paragraph" w:styleId="ListNumber5">
    <w:name w:val="List Number 5"/>
    <w:basedOn w:val="Normal"/>
    <w:rsid w:val="00CF7B9E"/>
    <w:pPr>
      <w:tabs>
        <w:tab w:val="left" w:pos="1134"/>
        <w:tab w:val="left" w:pos="1418"/>
      </w:tabs>
      <w:spacing w:line="280" w:lineRule="atLeast"/>
      <w:ind w:left="1418" w:hanging="284"/>
    </w:pPr>
    <w:rPr>
      <w:sz w:val="22"/>
    </w:rPr>
  </w:style>
  <w:style w:type="paragraph" w:styleId="ListNumber4">
    <w:name w:val="List Number 4"/>
    <w:basedOn w:val="Normal"/>
    <w:rsid w:val="00CF7B9E"/>
    <w:pPr>
      <w:tabs>
        <w:tab w:val="left" w:pos="1134"/>
        <w:tab w:val="left" w:pos="1418"/>
      </w:tabs>
      <w:spacing w:line="280" w:lineRule="atLeast"/>
      <w:ind w:left="1209" w:hanging="360"/>
    </w:pPr>
    <w:rPr>
      <w:sz w:val="22"/>
    </w:rPr>
  </w:style>
  <w:style w:type="paragraph" w:styleId="ListBullet5">
    <w:name w:val="List Bullet 5"/>
    <w:basedOn w:val="Normal"/>
    <w:autoRedefine/>
    <w:rsid w:val="00CF7B9E"/>
    <w:pPr>
      <w:tabs>
        <w:tab w:val="left" w:pos="1134"/>
        <w:tab w:val="left" w:pos="1418"/>
      </w:tabs>
      <w:spacing w:line="280" w:lineRule="atLeast"/>
      <w:ind w:left="1702" w:hanging="284"/>
    </w:pPr>
    <w:rPr>
      <w:sz w:val="22"/>
    </w:rPr>
  </w:style>
  <w:style w:type="paragraph" w:customStyle="1" w:styleId="AA1stlevelbullet">
    <w:name w:val="AA 1st level bullet"/>
    <w:basedOn w:val="Normal"/>
    <w:rsid w:val="00CF7B9E"/>
    <w:pPr>
      <w:spacing w:line="280" w:lineRule="atLeast"/>
      <w:ind w:left="284" w:hanging="284"/>
    </w:pPr>
    <w:rPr>
      <w:sz w:val="22"/>
    </w:rPr>
  </w:style>
  <w:style w:type="paragraph" w:customStyle="1" w:styleId="AA2ndlevelbullet">
    <w:name w:val="AA 2nd level bullet"/>
    <w:basedOn w:val="AA1stlevelbullet"/>
    <w:rsid w:val="00CF7B9E"/>
    <w:pPr>
      <w:ind w:left="568"/>
    </w:pPr>
  </w:style>
  <w:style w:type="paragraph" w:styleId="BodyText3">
    <w:name w:val="Body Text 3"/>
    <w:basedOn w:val="Normal"/>
    <w:rsid w:val="00CF7B9E"/>
    <w:pPr>
      <w:jc w:val="center"/>
    </w:pPr>
    <w:rPr>
      <w:rFonts w:ascii="Arial" w:hAnsi="Arial" w:cs="Arial"/>
      <w:b/>
      <w:bCs/>
      <w:sz w:val="40"/>
    </w:rPr>
  </w:style>
  <w:style w:type="paragraph" w:customStyle="1" w:styleId="Normaltext">
    <w:name w:val="Normal text"/>
    <w:basedOn w:val="Normal"/>
    <w:rsid w:val="00CF7B9E"/>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rPr>
  </w:style>
  <w:style w:type="paragraph" w:customStyle="1" w:styleId="000normal">
    <w:name w:val="000normal"/>
    <w:basedOn w:val="Normal"/>
    <w:rsid w:val="00CF7B9E"/>
    <w:pPr>
      <w:spacing w:before="180" w:after="100" w:afterAutospacing="1"/>
      <w:jc w:val="both"/>
    </w:pPr>
    <w:rPr>
      <w:rFonts w:ascii="Arial" w:eastAsia="Arial Unicode MS" w:hAnsi="Arial" w:cs="Arial"/>
    </w:rPr>
  </w:style>
  <w:style w:type="paragraph" w:customStyle="1" w:styleId="001normalbold">
    <w:name w:val="001normalbold"/>
    <w:basedOn w:val="Normal"/>
    <w:rsid w:val="00CF7B9E"/>
    <w:pPr>
      <w:spacing w:before="40" w:after="80"/>
      <w:jc w:val="both"/>
    </w:pPr>
    <w:rPr>
      <w:rFonts w:ascii="Arial" w:eastAsia="Arial Unicode MS" w:hAnsi="Arial" w:cs="Arial"/>
      <w:b/>
      <w:bCs/>
    </w:rPr>
  </w:style>
  <w:style w:type="paragraph" w:customStyle="1" w:styleId="002normalitalic">
    <w:name w:val="002normalitalic"/>
    <w:basedOn w:val="Normal"/>
    <w:rsid w:val="00CF7B9E"/>
    <w:pPr>
      <w:spacing w:before="40" w:after="80"/>
      <w:jc w:val="both"/>
    </w:pPr>
    <w:rPr>
      <w:rFonts w:ascii="Arial" w:eastAsia="Arial Unicode MS" w:hAnsi="Arial" w:cs="Arial"/>
      <w:i/>
      <w:iCs/>
    </w:rPr>
  </w:style>
  <w:style w:type="paragraph" w:styleId="BodyText2">
    <w:name w:val="Body Text 2"/>
    <w:basedOn w:val="Normal"/>
    <w:rsid w:val="00CF7B9E"/>
    <w:pPr>
      <w:jc w:val="both"/>
    </w:pPr>
    <w:rPr>
      <w:rFonts w:ascii="Arial" w:hAnsi="Arial"/>
      <w:sz w:val="22"/>
    </w:rPr>
  </w:style>
  <w:style w:type="paragraph" w:customStyle="1" w:styleId="atipi">
    <w:name w:val="(a) tipi"/>
    <w:basedOn w:val="Normal"/>
    <w:rsid w:val="00CF7B9E"/>
    <w:pPr>
      <w:ind w:left="1134" w:hanging="567"/>
      <w:jc w:val="both"/>
    </w:pPr>
    <w:rPr>
      <w:rFonts w:ascii="Arial" w:hAnsi="Arial"/>
      <w:sz w:val="24"/>
      <w:lang w:eastAsia="tr-TR"/>
    </w:rPr>
  </w:style>
  <w:style w:type="paragraph" w:customStyle="1" w:styleId="520tableleft">
    <w:name w:val="520tableleft"/>
    <w:basedOn w:val="Normal"/>
    <w:rsid w:val="00CF7B9E"/>
    <w:pPr>
      <w:spacing w:before="100" w:beforeAutospacing="1" w:after="100" w:afterAutospacing="1"/>
    </w:pPr>
    <w:rPr>
      <w:rFonts w:ascii="Arial" w:eastAsia="Arial Unicode MS" w:hAnsi="Arial" w:cs="Arial"/>
      <w:sz w:val="18"/>
      <w:szCs w:val="18"/>
    </w:rPr>
  </w:style>
  <w:style w:type="paragraph" w:customStyle="1" w:styleId="510tableright">
    <w:name w:val="510tableright"/>
    <w:basedOn w:val="Normal"/>
    <w:rsid w:val="00CF7B9E"/>
    <w:pPr>
      <w:spacing w:before="100" w:beforeAutospacing="1" w:after="100" w:afterAutospacing="1"/>
      <w:jc w:val="right"/>
    </w:pPr>
    <w:rPr>
      <w:rFonts w:ascii="Arial" w:eastAsia="Arial Unicode MS" w:hAnsi="Arial" w:cs="Arial"/>
      <w:sz w:val="18"/>
      <w:szCs w:val="18"/>
    </w:rPr>
  </w:style>
  <w:style w:type="paragraph" w:styleId="Header">
    <w:name w:val="header"/>
    <w:basedOn w:val="Normal"/>
    <w:rsid w:val="00CF7B9E"/>
    <w:pPr>
      <w:tabs>
        <w:tab w:val="left" w:pos="227"/>
        <w:tab w:val="left" w:pos="454"/>
        <w:tab w:val="left" w:pos="680"/>
        <w:tab w:val="left" w:pos="907"/>
        <w:tab w:val="left" w:pos="1644"/>
        <w:tab w:val="left" w:pos="1871"/>
        <w:tab w:val="left" w:pos="2580"/>
        <w:tab w:val="left" w:pos="2807"/>
        <w:tab w:val="left" w:pos="3515"/>
        <w:tab w:val="left" w:pos="3742"/>
        <w:tab w:val="left" w:pos="4451"/>
        <w:tab w:val="center" w:pos="4536"/>
        <w:tab w:val="left" w:pos="4678"/>
        <w:tab w:val="left" w:pos="5387"/>
        <w:tab w:val="left" w:pos="5613"/>
        <w:tab w:val="left" w:pos="6322"/>
        <w:tab w:val="left" w:pos="6549"/>
        <w:tab w:val="right" w:pos="9072"/>
      </w:tabs>
      <w:spacing w:line="240" w:lineRule="atLeast"/>
    </w:pPr>
    <w:rPr>
      <w:rFonts w:ascii="Arial" w:hAnsi="Arial"/>
      <w:sz w:val="18"/>
    </w:rPr>
  </w:style>
  <w:style w:type="paragraph" w:customStyle="1" w:styleId="1tipi">
    <w:name w:val="(1) tipi"/>
    <w:basedOn w:val="Normal"/>
    <w:rsid w:val="00CF7B9E"/>
    <w:pPr>
      <w:tabs>
        <w:tab w:val="left" w:pos="1134"/>
      </w:tabs>
      <w:jc w:val="both"/>
    </w:pPr>
    <w:rPr>
      <w:rFonts w:ascii="Arial" w:hAnsi="Arial"/>
      <w:sz w:val="24"/>
      <w:lang w:eastAsia="tr-TR"/>
    </w:rPr>
  </w:style>
  <w:style w:type="paragraph" w:styleId="Footer">
    <w:name w:val="footer"/>
    <w:basedOn w:val="Normal"/>
    <w:rsid w:val="00CF7B9E"/>
    <w:pPr>
      <w:tabs>
        <w:tab w:val="left" w:pos="1134"/>
        <w:tab w:val="center" w:pos="4536"/>
        <w:tab w:val="right" w:pos="9072"/>
      </w:tabs>
      <w:spacing w:line="280" w:lineRule="atLeast"/>
    </w:pPr>
    <w:rPr>
      <w:sz w:val="22"/>
    </w:rPr>
  </w:style>
  <w:style w:type="paragraph" w:customStyle="1" w:styleId="526tableleftitalics">
    <w:name w:val="526tableleftitalics"/>
    <w:basedOn w:val="Normal"/>
    <w:rsid w:val="00CF7B9E"/>
    <w:pPr>
      <w:spacing w:before="100" w:beforeAutospacing="1" w:after="100" w:afterAutospacing="1"/>
    </w:pPr>
    <w:rPr>
      <w:rFonts w:ascii="Arial" w:eastAsia="Arial Unicode MS" w:hAnsi="Arial" w:cs="Arial"/>
      <w:i/>
      <w:iCs/>
      <w:sz w:val="18"/>
      <w:szCs w:val="18"/>
    </w:rPr>
  </w:style>
  <w:style w:type="paragraph" w:styleId="BodyText">
    <w:name w:val="Body Text"/>
    <w:basedOn w:val="Normal"/>
    <w:rsid w:val="00CF7B9E"/>
    <w:rPr>
      <w:rFonts w:ascii="Arial" w:hAnsi="Arial"/>
      <w:sz w:val="22"/>
    </w:rPr>
  </w:style>
  <w:style w:type="paragraph" w:customStyle="1" w:styleId="BodyText21">
    <w:name w:val="Body Text 21"/>
    <w:basedOn w:val="Normal"/>
    <w:rsid w:val="00CF7B9E"/>
    <w:pPr>
      <w:widowControl w:val="0"/>
    </w:pPr>
    <w:rPr>
      <w:rFonts w:ascii="Book Antiqua" w:hAnsi="Book Antiqua"/>
      <w:snapToGrid w:val="0"/>
      <w:color w:val="000000"/>
      <w:sz w:val="22"/>
      <w:lang w:val="en-GB"/>
    </w:rPr>
  </w:style>
  <w:style w:type="character" w:styleId="PageNumber">
    <w:name w:val="page number"/>
    <w:basedOn w:val="DefaultParagraphFont"/>
    <w:rsid w:val="00CF7B9E"/>
  </w:style>
  <w:style w:type="paragraph" w:styleId="BodyTextIndent">
    <w:name w:val="Body Text Indent"/>
    <w:basedOn w:val="Normal"/>
    <w:rsid w:val="00CF7B9E"/>
    <w:pPr>
      <w:ind w:left="540" w:hanging="540"/>
      <w:jc w:val="both"/>
    </w:pPr>
  </w:style>
  <w:style w:type="paragraph" w:styleId="BodyTextIndent2">
    <w:name w:val="Body Text Indent 2"/>
    <w:basedOn w:val="Normal"/>
    <w:rsid w:val="00CF7B9E"/>
    <w:pPr>
      <w:ind w:left="567" w:hanging="567"/>
      <w:jc w:val="both"/>
    </w:pPr>
    <w:rPr>
      <w:bCs/>
      <w:i/>
      <w:iCs/>
    </w:rPr>
  </w:style>
  <w:style w:type="paragraph" w:styleId="Title">
    <w:name w:val="Title"/>
    <w:basedOn w:val="Normal"/>
    <w:qFormat/>
    <w:rsid w:val="00CF7B9E"/>
    <w:pPr>
      <w:widowControl w:val="0"/>
      <w:jc w:val="center"/>
    </w:pPr>
    <w:rPr>
      <w:rFonts w:ascii="Arial" w:hAnsi="Arial" w:cs="Arial"/>
      <w:b/>
      <w:snapToGrid w:val="0"/>
      <w:color w:val="000000"/>
      <w:sz w:val="40"/>
    </w:rPr>
  </w:style>
  <w:style w:type="paragraph" w:customStyle="1" w:styleId="xl86">
    <w:name w:val="xl86"/>
    <w:basedOn w:val="Normal"/>
    <w:rsid w:val="00CF7B9E"/>
    <w:pPr>
      <w:spacing w:before="100" w:beforeAutospacing="1" w:after="100" w:afterAutospacing="1"/>
      <w:jc w:val="center"/>
    </w:pPr>
    <w:rPr>
      <w:rFonts w:eastAsia="Arial Unicode MS"/>
    </w:rPr>
  </w:style>
  <w:style w:type="paragraph" w:customStyle="1" w:styleId="DokGman1">
    <w:name w:val="DokÀGÀman 1"/>
    <w:rsid w:val="00CF7B9E"/>
    <w:pPr>
      <w:keepNext/>
      <w:keepLines/>
      <w:tabs>
        <w:tab w:val="left" w:pos="-720"/>
      </w:tabs>
      <w:suppressAutoHyphens/>
    </w:pPr>
    <w:rPr>
      <w:rFonts w:ascii="Courier New" w:hAnsi="Courier New"/>
      <w:sz w:val="24"/>
    </w:rPr>
  </w:style>
  <w:style w:type="paragraph" w:styleId="BodyTextIndent3">
    <w:name w:val="Body Text Indent 3"/>
    <w:basedOn w:val="Normal"/>
    <w:rsid w:val="00CF7B9E"/>
    <w:pPr>
      <w:ind w:left="567" w:hanging="567"/>
      <w:jc w:val="both"/>
    </w:pPr>
  </w:style>
  <w:style w:type="paragraph" w:customStyle="1" w:styleId="bodytext0">
    <w:name w:val="body_text"/>
    <w:basedOn w:val="Normal"/>
    <w:rsid w:val="00DF11F4"/>
    <w:pPr>
      <w:spacing w:after="120"/>
    </w:pPr>
    <w:rPr>
      <w:sz w:val="22"/>
    </w:rPr>
  </w:style>
  <w:style w:type="paragraph" w:customStyle="1" w:styleId="itipi">
    <w:name w:val="(i) tipi"/>
    <w:basedOn w:val="Normal"/>
    <w:rsid w:val="00DF11F4"/>
    <w:pPr>
      <w:ind w:left="1702" w:hanging="568"/>
      <w:jc w:val="both"/>
    </w:pPr>
    <w:rPr>
      <w:rFonts w:ascii="Arial" w:hAnsi="Arial"/>
      <w:snapToGrid w:val="0"/>
      <w:sz w:val="24"/>
      <w:lang w:eastAsia="tr-TR"/>
    </w:rPr>
  </w:style>
  <w:style w:type="paragraph" w:styleId="BalloonText">
    <w:name w:val="Balloon Text"/>
    <w:basedOn w:val="Normal"/>
    <w:semiHidden/>
    <w:rsid w:val="00DF11F4"/>
    <w:rPr>
      <w:rFonts w:ascii="Tahoma" w:hAnsi="Tahoma" w:cs="Tahoma"/>
      <w:sz w:val="16"/>
      <w:szCs w:val="16"/>
    </w:rPr>
  </w:style>
  <w:style w:type="paragraph" w:styleId="BlockText">
    <w:name w:val="Block Text"/>
    <w:basedOn w:val="Normal"/>
    <w:rsid w:val="00DF11F4"/>
    <w:pPr>
      <w:ind w:left="540" w:right="70"/>
      <w:jc w:val="both"/>
    </w:pPr>
    <w:rPr>
      <w:szCs w:val="22"/>
      <w:lang w:val="de-DE"/>
    </w:rPr>
  </w:style>
  <w:style w:type="paragraph" w:styleId="CommentText">
    <w:name w:val="annotation text"/>
    <w:basedOn w:val="Normal"/>
    <w:semiHidden/>
    <w:rsid w:val="00A32028"/>
  </w:style>
  <w:style w:type="paragraph" w:styleId="PlainText">
    <w:name w:val="Plain Text"/>
    <w:basedOn w:val="Normal"/>
    <w:rsid w:val="00244EC6"/>
    <w:pPr>
      <w:overflowPunct w:val="0"/>
      <w:autoSpaceDE w:val="0"/>
      <w:autoSpaceDN w:val="0"/>
      <w:adjustRightInd w:val="0"/>
      <w:textAlignment w:val="baseline"/>
    </w:pPr>
    <w:rPr>
      <w:rFonts w:ascii="Courier New" w:hAnsi="Courier New"/>
    </w:rPr>
  </w:style>
  <w:style w:type="paragraph" w:styleId="DocumentMap">
    <w:name w:val="Document Map"/>
    <w:basedOn w:val="Normal"/>
    <w:semiHidden/>
    <w:rsid w:val="00FE33BB"/>
    <w:pPr>
      <w:shd w:val="clear" w:color="auto" w:fill="000080"/>
    </w:pPr>
    <w:rPr>
      <w:rFonts w:ascii="Tahoma" w:hAnsi="Tahoma" w:cs="Tahoma"/>
    </w:rPr>
  </w:style>
  <w:style w:type="table" w:styleId="TableGrid">
    <w:name w:val="Table Grid"/>
    <w:basedOn w:val="TableNormal"/>
    <w:rsid w:val="00827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D56EF"/>
    <w:rPr>
      <w:color w:val="0000FF"/>
      <w:u w:val="single"/>
    </w:rPr>
  </w:style>
  <w:style w:type="paragraph" w:customStyle="1" w:styleId="CharCharCharCharCharCharCharCharCharCharCharCharCharChar">
    <w:name w:val="Char Char Char Char Char Char Char Char Char Char Char Char Char Char"/>
    <w:basedOn w:val="Normal"/>
    <w:rsid w:val="00EC74A3"/>
    <w:rPr>
      <w:lang w:val="en-US"/>
    </w:rPr>
  </w:style>
  <w:style w:type="paragraph" w:customStyle="1" w:styleId="CharChar">
    <w:name w:val="Char Char"/>
    <w:basedOn w:val="Normal"/>
    <w:rsid w:val="001E5335"/>
    <w:rPr>
      <w:lang w:val="en-US"/>
    </w:rPr>
  </w:style>
  <w:style w:type="paragraph" w:styleId="ListParagraph">
    <w:name w:val="List Paragraph"/>
    <w:basedOn w:val="Normal"/>
    <w:uiPriority w:val="34"/>
    <w:qFormat/>
    <w:rsid w:val="00352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823">
      <w:bodyDiv w:val="1"/>
      <w:marLeft w:val="0"/>
      <w:marRight w:val="0"/>
      <w:marTop w:val="0"/>
      <w:marBottom w:val="0"/>
      <w:divBdr>
        <w:top w:val="none" w:sz="0" w:space="0" w:color="auto"/>
        <w:left w:val="none" w:sz="0" w:space="0" w:color="auto"/>
        <w:bottom w:val="none" w:sz="0" w:space="0" w:color="auto"/>
        <w:right w:val="none" w:sz="0" w:space="0" w:color="auto"/>
      </w:divBdr>
    </w:div>
    <w:div w:id="9256340">
      <w:bodyDiv w:val="1"/>
      <w:marLeft w:val="0"/>
      <w:marRight w:val="0"/>
      <w:marTop w:val="0"/>
      <w:marBottom w:val="0"/>
      <w:divBdr>
        <w:top w:val="none" w:sz="0" w:space="0" w:color="auto"/>
        <w:left w:val="none" w:sz="0" w:space="0" w:color="auto"/>
        <w:bottom w:val="none" w:sz="0" w:space="0" w:color="auto"/>
        <w:right w:val="none" w:sz="0" w:space="0" w:color="auto"/>
      </w:divBdr>
    </w:div>
    <w:div w:id="11107949">
      <w:bodyDiv w:val="1"/>
      <w:marLeft w:val="0"/>
      <w:marRight w:val="0"/>
      <w:marTop w:val="0"/>
      <w:marBottom w:val="0"/>
      <w:divBdr>
        <w:top w:val="none" w:sz="0" w:space="0" w:color="auto"/>
        <w:left w:val="none" w:sz="0" w:space="0" w:color="auto"/>
        <w:bottom w:val="none" w:sz="0" w:space="0" w:color="auto"/>
        <w:right w:val="none" w:sz="0" w:space="0" w:color="auto"/>
      </w:divBdr>
    </w:div>
    <w:div w:id="24599779">
      <w:bodyDiv w:val="1"/>
      <w:marLeft w:val="0"/>
      <w:marRight w:val="0"/>
      <w:marTop w:val="0"/>
      <w:marBottom w:val="0"/>
      <w:divBdr>
        <w:top w:val="none" w:sz="0" w:space="0" w:color="auto"/>
        <w:left w:val="none" w:sz="0" w:space="0" w:color="auto"/>
        <w:bottom w:val="none" w:sz="0" w:space="0" w:color="auto"/>
        <w:right w:val="none" w:sz="0" w:space="0" w:color="auto"/>
      </w:divBdr>
    </w:div>
    <w:div w:id="30300572">
      <w:bodyDiv w:val="1"/>
      <w:marLeft w:val="0"/>
      <w:marRight w:val="0"/>
      <w:marTop w:val="0"/>
      <w:marBottom w:val="0"/>
      <w:divBdr>
        <w:top w:val="none" w:sz="0" w:space="0" w:color="auto"/>
        <w:left w:val="none" w:sz="0" w:space="0" w:color="auto"/>
        <w:bottom w:val="none" w:sz="0" w:space="0" w:color="auto"/>
        <w:right w:val="none" w:sz="0" w:space="0" w:color="auto"/>
      </w:divBdr>
    </w:div>
    <w:div w:id="45221401">
      <w:bodyDiv w:val="1"/>
      <w:marLeft w:val="0"/>
      <w:marRight w:val="0"/>
      <w:marTop w:val="0"/>
      <w:marBottom w:val="0"/>
      <w:divBdr>
        <w:top w:val="none" w:sz="0" w:space="0" w:color="auto"/>
        <w:left w:val="none" w:sz="0" w:space="0" w:color="auto"/>
        <w:bottom w:val="none" w:sz="0" w:space="0" w:color="auto"/>
        <w:right w:val="none" w:sz="0" w:space="0" w:color="auto"/>
      </w:divBdr>
    </w:div>
    <w:div w:id="46075516">
      <w:bodyDiv w:val="1"/>
      <w:marLeft w:val="0"/>
      <w:marRight w:val="0"/>
      <w:marTop w:val="0"/>
      <w:marBottom w:val="0"/>
      <w:divBdr>
        <w:top w:val="none" w:sz="0" w:space="0" w:color="auto"/>
        <w:left w:val="none" w:sz="0" w:space="0" w:color="auto"/>
        <w:bottom w:val="none" w:sz="0" w:space="0" w:color="auto"/>
        <w:right w:val="none" w:sz="0" w:space="0" w:color="auto"/>
      </w:divBdr>
    </w:div>
    <w:div w:id="58485234">
      <w:bodyDiv w:val="1"/>
      <w:marLeft w:val="0"/>
      <w:marRight w:val="0"/>
      <w:marTop w:val="0"/>
      <w:marBottom w:val="0"/>
      <w:divBdr>
        <w:top w:val="none" w:sz="0" w:space="0" w:color="auto"/>
        <w:left w:val="none" w:sz="0" w:space="0" w:color="auto"/>
        <w:bottom w:val="none" w:sz="0" w:space="0" w:color="auto"/>
        <w:right w:val="none" w:sz="0" w:space="0" w:color="auto"/>
      </w:divBdr>
    </w:div>
    <w:div w:id="66611863">
      <w:bodyDiv w:val="1"/>
      <w:marLeft w:val="0"/>
      <w:marRight w:val="0"/>
      <w:marTop w:val="0"/>
      <w:marBottom w:val="0"/>
      <w:divBdr>
        <w:top w:val="none" w:sz="0" w:space="0" w:color="auto"/>
        <w:left w:val="none" w:sz="0" w:space="0" w:color="auto"/>
        <w:bottom w:val="none" w:sz="0" w:space="0" w:color="auto"/>
        <w:right w:val="none" w:sz="0" w:space="0" w:color="auto"/>
      </w:divBdr>
    </w:div>
    <w:div w:id="82731175">
      <w:bodyDiv w:val="1"/>
      <w:marLeft w:val="0"/>
      <w:marRight w:val="0"/>
      <w:marTop w:val="0"/>
      <w:marBottom w:val="0"/>
      <w:divBdr>
        <w:top w:val="none" w:sz="0" w:space="0" w:color="auto"/>
        <w:left w:val="none" w:sz="0" w:space="0" w:color="auto"/>
        <w:bottom w:val="none" w:sz="0" w:space="0" w:color="auto"/>
        <w:right w:val="none" w:sz="0" w:space="0" w:color="auto"/>
      </w:divBdr>
    </w:div>
    <w:div w:id="86509523">
      <w:bodyDiv w:val="1"/>
      <w:marLeft w:val="0"/>
      <w:marRight w:val="0"/>
      <w:marTop w:val="0"/>
      <w:marBottom w:val="0"/>
      <w:divBdr>
        <w:top w:val="none" w:sz="0" w:space="0" w:color="auto"/>
        <w:left w:val="none" w:sz="0" w:space="0" w:color="auto"/>
        <w:bottom w:val="none" w:sz="0" w:space="0" w:color="auto"/>
        <w:right w:val="none" w:sz="0" w:space="0" w:color="auto"/>
      </w:divBdr>
    </w:div>
    <w:div w:id="88280117">
      <w:bodyDiv w:val="1"/>
      <w:marLeft w:val="0"/>
      <w:marRight w:val="0"/>
      <w:marTop w:val="0"/>
      <w:marBottom w:val="0"/>
      <w:divBdr>
        <w:top w:val="none" w:sz="0" w:space="0" w:color="auto"/>
        <w:left w:val="none" w:sz="0" w:space="0" w:color="auto"/>
        <w:bottom w:val="none" w:sz="0" w:space="0" w:color="auto"/>
        <w:right w:val="none" w:sz="0" w:space="0" w:color="auto"/>
      </w:divBdr>
    </w:div>
    <w:div w:id="100998029">
      <w:bodyDiv w:val="1"/>
      <w:marLeft w:val="0"/>
      <w:marRight w:val="0"/>
      <w:marTop w:val="0"/>
      <w:marBottom w:val="0"/>
      <w:divBdr>
        <w:top w:val="none" w:sz="0" w:space="0" w:color="auto"/>
        <w:left w:val="none" w:sz="0" w:space="0" w:color="auto"/>
        <w:bottom w:val="none" w:sz="0" w:space="0" w:color="auto"/>
        <w:right w:val="none" w:sz="0" w:space="0" w:color="auto"/>
      </w:divBdr>
    </w:div>
    <w:div w:id="107816426">
      <w:bodyDiv w:val="1"/>
      <w:marLeft w:val="0"/>
      <w:marRight w:val="0"/>
      <w:marTop w:val="0"/>
      <w:marBottom w:val="0"/>
      <w:divBdr>
        <w:top w:val="none" w:sz="0" w:space="0" w:color="auto"/>
        <w:left w:val="none" w:sz="0" w:space="0" w:color="auto"/>
        <w:bottom w:val="none" w:sz="0" w:space="0" w:color="auto"/>
        <w:right w:val="none" w:sz="0" w:space="0" w:color="auto"/>
      </w:divBdr>
    </w:div>
    <w:div w:id="108353233">
      <w:bodyDiv w:val="1"/>
      <w:marLeft w:val="0"/>
      <w:marRight w:val="0"/>
      <w:marTop w:val="0"/>
      <w:marBottom w:val="0"/>
      <w:divBdr>
        <w:top w:val="none" w:sz="0" w:space="0" w:color="auto"/>
        <w:left w:val="none" w:sz="0" w:space="0" w:color="auto"/>
        <w:bottom w:val="none" w:sz="0" w:space="0" w:color="auto"/>
        <w:right w:val="none" w:sz="0" w:space="0" w:color="auto"/>
      </w:divBdr>
    </w:div>
    <w:div w:id="112097032">
      <w:bodyDiv w:val="1"/>
      <w:marLeft w:val="0"/>
      <w:marRight w:val="0"/>
      <w:marTop w:val="0"/>
      <w:marBottom w:val="0"/>
      <w:divBdr>
        <w:top w:val="none" w:sz="0" w:space="0" w:color="auto"/>
        <w:left w:val="none" w:sz="0" w:space="0" w:color="auto"/>
        <w:bottom w:val="none" w:sz="0" w:space="0" w:color="auto"/>
        <w:right w:val="none" w:sz="0" w:space="0" w:color="auto"/>
      </w:divBdr>
    </w:div>
    <w:div w:id="112674437">
      <w:bodyDiv w:val="1"/>
      <w:marLeft w:val="0"/>
      <w:marRight w:val="0"/>
      <w:marTop w:val="0"/>
      <w:marBottom w:val="0"/>
      <w:divBdr>
        <w:top w:val="none" w:sz="0" w:space="0" w:color="auto"/>
        <w:left w:val="none" w:sz="0" w:space="0" w:color="auto"/>
        <w:bottom w:val="none" w:sz="0" w:space="0" w:color="auto"/>
        <w:right w:val="none" w:sz="0" w:space="0" w:color="auto"/>
      </w:divBdr>
    </w:div>
    <w:div w:id="127012329">
      <w:bodyDiv w:val="1"/>
      <w:marLeft w:val="0"/>
      <w:marRight w:val="0"/>
      <w:marTop w:val="0"/>
      <w:marBottom w:val="0"/>
      <w:divBdr>
        <w:top w:val="none" w:sz="0" w:space="0" w:color="auto"/>
        <w:left w:val="none" w:sz="0" w:space="0" w:color="auto"/>
        <w:bottom w:val="none" w:sz="0" w:space="0" w:color="auto"/>
        <w:right w:val="none" w:sz="0" w:space="0" w:color="auto"/>
      </w:divBdr>
    </w:div>
    <w:div w:id="152264127">
      <w:bodyDiv w:val="1"/>
      <w:marLeft w:val="0"/>
      <w:marRight w:val="0"/>
      <w:marTop w:val="0"/>
      <w:marBottom w:val="0"/>
      <w:divBdr>
        <w:top w:val="none" w:sz="0" w:space="0" w:color="auto"/>
        <w:left w:val="none" w:sz="0" w:space="0" w:color="auto"/>
        <w:bottom w:val="none" w:sz="0" w:space="0" w:color="auto"/>
        <w:right w:val="none" w:sz="0" w:space="0" w:color="auto"/>
      </w:divBdr>
    </w:div>
    <w:div w:id="153035003">
      <w:bodyDiv w:val="1"/>
      <w:marLeft w:val="0"/>
      <w:marRight w:val="0"/>
      <w:marTop w:val="0"/>
      <w:marBottom w:val="0"/>
      <w:divBdr>
        <w:top w:val="none" w:sz="0" w:space="0" w:color="auto"/>
        <w:left w:val="none" w:sz="0" w:space="0" w:color="auto"/>
        <w:bottom w:val="none" w:sz="0" w:space="0" w:color="auto"/>
        <w:right w:val="none" w:sz="0" w:space="0" w:color="auto"/>
      </w:divBdr>
    </w:div>
    <w:div w:id="165246059">
      <w:bodyDiv w:val="1"/>
      <w:marLeft w:val="0"/>
      <w:marRight w:val="0"/>
      <w:marTop w:val="0"/>
      <w:marBottom w:val="0"/>
      <w:divBdr>
        <w:top w:val="none" w:sz="0" w:space="0" w:color="auto"/>
        <w:left w:val="none" w:sz="0" w:space="0" w:color="auto"/>
        <w:bottom w:val="none" w:sz="0" w:space="0" w:color="auto"/>
        <w:right w:val="none" w:sz="0" w:space="0" w:color="auto"/>
      </w:divBdr>
    </w:div>
    <w:div w:id="185875806">
      <w:bodyDiv w:val="1"/>
      <w:marLeft w:val="0"/>
      <w:marRight w:val="0"/>
      <w:marTop w:val="0"/>
      <w:marBottom w:val="0"/>
      <w:divBdr>
        <w:top w:val="none" w:sz="0" w:space="0" w:color="auto"/>
        <w:left w:val="none" w:sz="0" w:space="0" w:color="auto"/>
        <w:bottom w:val="none" w:sz="0" w:space="0" w:color="auto"/>
        <w:right w:val="none" w:sz="0" w:space="0" w:color="auto"/>
      </w:divBdr>
    </w:div>
    <w:div w:id="196280866">
      <w:bodyDiv w:val="1"/>
      <w:marLeft w:val="0"/>
      <w:marRight w:val="0"/>
      <w:marTop w:val="0"/>
      <w:marBottom w:val="0"/>
      <w:divBdr>
        <w:top w:val="none" w:sz="0" w:space="0" w:color="auto"/>
        <w:left w:val="none" w:sz="0" w:space="0" w:color="auto"/>
        <w:bottom w:val="none" w:sz="0" w:space="0" w:color="auto"/>
        <w:right w:val="none" w:sz="0" w:space="0" w:color="auto"/>
      </w:divBdr>
    </w:div>
    <w:div w:id="204679925">
      <w:bodyDiv w:val="1"/>
      <w:marLeft w:val="0"/>
      <w:marRight w:val="0"/>
      <w:marTop w:val="0"/>
      <w:marBottom w:val="0"/>
      <w:divBdr>
        <w:top w:val="none" w:sz="0" w:space="0" w:color="auto"/>
        <w:left w:val="none" w:sz="0" w:space="0" w:color="auto"/>
        <w:bottom w:val="none" w:sz="0" w:space="0" w:color="auto"/>
        <w:right w:val="none" w:sz="0" w:space="0" w:color="auto"/>
      </w:divBdr>
    </w:div>
    <w:div w:id="210656476">
      <w:bodyDiv w:val="1"/>
      <w:marLeft w:val="0"/>
      <w:marRight w:val="0"/>
      <w:marTop w:val="0"/>
      <w:marBottom w:val="0"/>
      <w:divBdr>
        <w:top w:val="none" w:sz="0" w:space="0" w:color="auto"/>
        <w:left w:val="none" w:sz="0" w:space="0" w:color="auto"/>
        <w:bottom w:val="none" w:sz="0" w:space="0" w:color="auto"/>
        <w:right w:val="none" w:sz="0" w:space="0" w:color="auto"/>
      </w:divBdr>
    </w:div>
    <w:div w:id="214705728">
      <w:bodyDiv w:val="1"/>
      <w:marLeft w:val="0"/>
      <w:marRight w:val="0"/>
      <w:marTop w:val="0"/>
      <w:marBottom w:val="0"/>
      <w:divBdr>
        <w:top w:val="none" w:sz="0" w:space="0" w:color="auto"/>
        <w:left w:val="none" w:sz="0" w:space="0" w:color="auto"/>
        <w:bottom w:val="none" w:sz="0" w:space="0" w:color="auto"/>
        <w:right w:val="none" w:sz="0" w:space="0" w:color="auto"/>
      </w:divBdr>
    </w:div>
    <w:div w:id="220869106">
      <w:bodyDiv w:val="1"/>
      <w:marLeft w:val="0"/>
      <w:marRight w:val="0"/>
      <w:marTop w:val="0"/>
      <w:marBottom w:val="0"/>
      <w:divBdr>
        <w:top w:val="none" w:sz="0" w:space="0" w:color="auto"/>
        <w:left w:val="none" w:sz="0" w:space="0" w:color="auto"/>
        <w:bottom w:val="none" w:sz="0" w:space="0" w:color="auto"/>
        <w:right w:val="none" w:sz="0" w:space="0" w:color="auto"/>
      </w:divBdr>
    </w:div>
    <w:div w:id="227958618">
      <w:bodyDiv w:val="1"/>
      <w:marLeft w:val="0"/>
      <w:marRight w:val="0"/>
      <w:marTop w:val="0"/>
      <w:marBottom w:val="0"/>
      <w:divBdr>
        <w:top w:val="none" w:sz="0" w:space="0" w:color="auto"/>
        <w:left w:val="none" w:sz="0" w:space="0" w:color="auto"/>
        <w:bottom w:val="none" w:sz="0" w:space="0" w:color="auto"/>
        <w:right w:val="none" w:sz="0" w:space="0" w:color="auto"/>
      </w:divBdr>
    </w:div>
    <w:div w:id="232934657">
      <w:bodyDiv w:val="1"/>
      <w:marLeft w:val="0"/>
      <w:marRight w:val="0"/>
      <w:marTop w:val="0"/>
      <w:marBottom w:val="0"/>
      <w:divBdr>
        <w:top w:val="none" w:sz="0" w:space="0" w:color="auto"/>
        <w:left w:val="none" w:sz="0" w:space="0" w:color="auto"/>
        <w:bottom w:val="none" w:sz="0" w:space="0" w:color="auto"/>
        <w:right w:val="none" w:sz="0" w:space="0" w:color="auto"/>
      </w:divBdr>
    </w:div>
    <w:div w:id="243497387">
      <w:bodyDiv w:val="1"/>
      <w:marLeft w:val="0"/>
      <w:marRight w:val="0"/>
      <w:marTop w:val="0"/>
      <w:marBottom w:val="0"/>
      <w:divBdr>
        <w:top w:val="none" w:sz="0" w:space="0" w:color="auto"/>
        <w:left w:val="none" w:sz="0" w:space="0" w:color="auto"/>
        <w:bottom w:val="none" w:sz="0" w:space="0" w:color="auto"/>
        <w:right w:val="none" w:sz="0" w:space="0" w:color="auto"/>
      </w:divBdr>
    </w:div>
    <w:div w:id="244799339">
      <w:bodyDiv w:val="1"/>
      <w:marLeft w:val="0"/>
      <w:marRight w:val="0"/>
      <w:marTop w:val="0"/>
      <w:marBottom w:val="0"/>
      <w:divBdr>
        <w:top w:val="none" w:sz="0" w:space="0" w:color="auto"/>
        <w:left w:val="none" w:sz="0" w:space="0" w:color="auto"/>
        <w:bottom w:val="none" w:sz="0" w:space="0" w:color="auto"/>
        <w:right w:val="none" w:sz="0" w:space="0" w:color="auto"/>
      </w:divBdr>
    </w:div>
    <w:div w:id="245922122">
      <w:bodyDiv w:val="1"/>
      <w:marLeft w:val="0"/>
      <w:marRight w:val="0"/>
      <w:marTop w:val="0"/>
      <w:marBottom w:val="0"/>
      <w:divBdr>
        <w:top w:val="none" w:sz="0" w:space="0" w:color="auto"/>
        <w:left w:val="none" w:sz="0" w:space="0" w:color="auto"/>
        <w:bottom w:val="none" w:sz="0" w:space="0" w:color="auto"/>
        <w:right w:val="none" w:sz="0" w:space="0" w:color="auto"/>
      </w:divBdr>
    </w:div>
    <w:div w:id="250506167">
      <w:bodyDiv w:val="1"/>
      <w:marLeft w:val="0"/>
      <w:marRight w:val="0"/>
      <w:marTop w:val="0"/>
      <w:marBottom w:val="0"/>
      <w:divBdr>
        <w:top w:val="none" w:sz="0" w:space="0" w:color="auto"/>
        <w:left w:val="none" w:sz="0" w:space="0" w:color="auto"/>
        <w:bottom w:val="none" w:sz="0" w:space="0" w:color="auto"/>
        <w:right w:val="none" w:sz="0" w:space="0" w:color="auto"/>
      </w:divBdr>
    </w:div>
    <w:div w:id="258833745">
      <w:bodyDiv w:val="1"/>
      <w:marLeft w:val="0"/>
      <w:marRight w:val="0"/>
      <w:marTop w:val="0"/>
      <w:marBottom w:val="0"/>
      <w:divBdr>
        <w:top w:val="none" w:sz="0" w:space="0" w:color="auto"/>
        <w:left w:val="none" w:sz="0" w:space="0" w:color="auto"/>
        <w:bottom w:val="none" w:sz="0" w:space="0" w:color="auto"/>
        <w:right w:val="none" w:sz="0" w:space="0" w:color="auto"/>
      </w:divBdr>
    </w:div>
    <w:div w:id="263340093">
      <w:bodyDiv w:val="1"/>
      <w:marLeft w:val="0"/>
      <w:marRight w:val="0"/>
      <w:marTop w:val="0"/>
      <w:marBottom w:val="0"/>
      <w:divBdr>
        <w:top w:val="none" w:sz="0" w:space="0" w:color="auto"/>
        <w:left w:val="none" w:sz="0" w:space="0" w:color="auto"/>
        <w:bottom w:val="none" w:sz="0" w:space="0" w:color="auto"/>
        <w:right w:val="none" w:sz="0" w:space="0" w:color="auto"/>
      </w:divBdr>
    </w:div>
    <w:div w:id="280495415">
      <w:bodyDiv w:val="1"/>
      <w:marLeft w:val="0"/>
      <w:marRight w:val="0"/>
      <w:marTop w:val="0"/>
      <w:marBottom w:val="0"/>
      <w:divBdr>
        <w:top w:val="none" w:sz="0" w:space="0" w:color="auto"/>
        <w:left w:val="none" w:sz="0" w:space="0" w:color="auto"/>
        <w:bottom w:val="none" w:sz="0" w:space="0" w:color="auto"/>
        <w:right w:val="none" w:sz="0" w:space="0" w:color="auto"/>
      </w:divBdr>
    </w:div>
    <w:div w:id="284040277">
      <w:bodyDiv w:val="1"/>
      <w:marLeft w:val="0"/>
      <w:marRight w:val="0"/>
      <w:marTop w:val="0"/>
      <w:marBottom w:val="0"/>
      <w:divBdr>
        <w:top w:val="none" w:sz="0" w:space="0" w:color="auto"/>
        <w:left w:val="none" w:sz="0" w:space="0" w:color="auto"/>
        <w:bottom w:val="none" w:sz="0" w:space="0" w:color="auto"/>
        <w:right w:val="none" w:sz="0" w:space="0" w:color="auto"/>
      </w:divBdr>
    </w:div>
    <w:div w:id="291256590">
      <w:bodyDiv w:val="1"/>
      <w:marLeft w:val="0"/>
      <w:marRight w:val="0"/>
      <w:marTop w:val="0"/>
      <w:marBottom w:val="0"/>
      <w:divBdr>
        <w:top w:val="none" w:sz="0" w:space="0" w:color="auto"/>
        <w:left w:val="none" w:sz="0" w:space="0" w:color="auto"/>
        <w:bottom w:val="none" w:sz="0" w:space="0" w:color="auto"/>
        <w:right w:val="none" w:sz="0" w:space="0" w:color="auto"/>
      </w:divBdr>
    </w:div>
    <w:div w:id="301426328">
      <w:bodyDiv w:val="1"/>
      <w:marLeft w:val="0"/>
      <w:marRight w:val="0"/>
      <w:marTop w:val="0"/>
      <w:marBottom w:val="0"/>
      <w:divBdr>
        <w:top w:val="none" w:sz="0" w:space="0" w:color="auto"/>
        <w:left w:val="none" w:sz="0" w:space="0" w:color="auto"/>
        <w:bottom w:val="none" w:sz="0" w:space="0" w:color="auto"/>
        <w:right w:val="none" w:sz="0" w:space="0" w:color="auto"/>
      </w:divBdr>
    </w:div>
    <w:div w:id="313875570">
      <w:bodyDiv w:val="1"/>
      <w:marLeft w:val="0"/>
      <w:marRight w:val="0"/>
      <w:marTop w:val="0"/>
      <w:marBottom w:val="0"/>
      <w:divBdr>
        <w:top w:val="none" w:sz="0" w:space="0" w:color="auto"/>
        <w:left w:val="none" w:sz="0" w:space="0" w:color="auto"/>
        <w:bottom w:val="none" w:sz="0" w:space="0" w:color="auto"/>
        <w:right w:val="none" w:sz="0" w:space="0" w:color="auto"/>
      </w:divBdr>
    </w:div>
    <w:div w:id="331489731">
      <w:bodyDiv w:val="1"/>
      <w:marLeft w:val="0"/>
      <w:marRight w:val="0"/>
      <w:marTop w:val="0"/>
      <w:marBottom w:val="0"/>
      <w:divBdr>
        <w:top w:val="none" w:sz="0" w:space="0" w:color="auto"/>
        <w:left w:val="none" w:sz="0" w:space="0" w:color="auto"/>
        <w:bottom w:val="none" w:sz="0" w:space="0" w:color="auto"/>
        <w:right w:val="none" w:sz="0" w:space="0" w:color="auto"/>
      </w:divBdr>
    </w:div>
    <w:div w:id="334303526">
      <w:bodyDiv w:val="1"/>
      <w:marLeft w:val="0"/>
      <w:marRight w:val="0"/>
      <w:marTop w:val="0"/>
      <w:marBottom w:val="0"/>
      <w:divBdr>
        <w:top w:val="none" w:sz="0" w:space="0" w:color="auto"/>
        <w:left w:val="none" w:sz="0" w:space="0" w:color="auto"/>
        <w:bottom w:val="none" w:sz="0" w:space="0" w:color="auto"/>
        <w:right w:val="none" w:sz="0" w:space="0" w:color="auto"/>
      </w:divBdr>
    </w:div>
    <w:div w:id="366029210">
      <w:bodyDiv w:val="1"/>
      <w:marLeft w:val="0"/>
      <w:marRight w:val="0"/>
      <w:marTop w:val="0"/>
      <w:marBottom w:val="0"/>
      <w:divBdr>
        <w:top w:val="none" w:sz="0" w:space="0" w:color="auto"/>
        <w:left w:val="none" w:sz="0" w:space="0" w:color="auto"/>
        <w:bottom w:val="none" w:sz="0" w:space="0" w:color="auto"/>
        <w:right w:val="none" w:sz="0" w:space="0" w:color="auto"/>
      </w:divBdr>
    </w:div>
    <w:div w:id="368652651">
      <w:bodyDiv w:val="1"/>
      <w:marLeft w:val="0"/>
      <w:marRight w:val="0"/>
      <w:marTop w:val="0"/>
      <w:marBottom w:val="0"/>
      <w:divBdr>
        <w:top w:val="none" w:sz="0" w:space="0" w:color="auto"/>
        <w:left w:val="none" w:sz="0" w:space="0" w:color="auto"/>
        <w:bottom w:val="none" w:sz="0" w:space="0" w:color="auto"/>
        <w:right w:val="none" w:sz="0" w:space="0" w:color="auto"/>
      </w:divBdr>
    </w:div>
    <w:div w:id="373309124">
      <w:bodyDiv w:val="1"/>
      <w:marLeft w:val="0"/>
      <w:marRight w:val="0"/>
      <w:marTop w:val="0"/>
      <w:marBottom w:val="0"/>
      <w:divBdr>
        <w:top w:val="none" w:sz="0" w:space="0" w:color="auto"/>
        <w:left w:val="none" w:sz="0" w:space="0" w:color="auto"/>
        <w:bottom w:val="none" w:sz="0" w:space="0" w:color="auto"/>
        <w:right w:val="none" w:sz="0" w:space="0" w:color="auto"/>
      </w:divBdr>
    </w:div>
    <w:div w:id="400325560">
      <w:bodyDiv w:val="1"/>
      <w:marLeft w:val="0"/>
      <w:marRight w:val="0"/>
      <w:marTop w:val="0"/>
      <w:marBottom w:val="0"/>
      <w:divBdr>
        <w:top w:val="none" w:sz="0" w:space="0" w:color="auto"/>
        <w:left w:val="none" w:sz="0" w:space="0" w:color="auto"/>
        <w:bottom w:val="none" w:sz="0" w:space="0" w:color="auto"/>
        <w:right w:val="none" w:sz="0" w:space="0" w:color="auto"/>
      </w:divBdr>
    </w:div>
    <w:div w:id="401606157">
      <w:bodyDiv w:val="1"/>
      <w:marLeft w:val="0"/>
      <w:marRight w:val="0"/>
      <w:marTop w:val="0"/>
      <w:marBottom w:val="0"/>
      <w:divBdr>
        <w:top w:val="none" w:sz="0" w:space="0" w:color="auto"/>
        <w:left w:val="none" w:sz="0" w:space="0" w:color="auto"/>
        <w:bottom w:val="none" w:sz="0" w:space="0" w:color="auto"/>
        <w:right w:val="none" w:sz="0" w:space="0" w:color="auto"/>
      </w:divBdr>
    </w:div>
    <w:div w:id="412045114">
      <w:bodyDiv w:val="1"/>
      <w:marLeft w:val="0"/>
      <w:marRight w:val="0"/>
      <w:marTop w:val="0"/>
      <w:marBottom w:val="0"/>
      <w:divBdr>
        <w:top w:val="none" w:sz="0" w:space="0" w:color="auto"/>
        <w:left w:val="none" w:sz="0" w:space="0" w:color="auto"/>
        <w:bottom w:val="none" w:sz="0" w:space="0" w:color="auto"/>
        <w:right w:val="none" w:sz="0" w:space="0" w:color="auto"/>
      </w:divBdr>
    </w:div>
    <w:div w:id="418259788">
      <w:bodyDiv w:val="1"/>
      <w:marLeft w:val="0"/>
      <w:marRight w:val="0"/>
      <w:marTop w:val="0"/>
      <w:marBottom w:val="0"/>
      <w:divBdr>
        <w:top w:val="none" w:sz="0" w:space="0" w:color="auto"/>
        <w:left w:val="none" w:sz="0" w:space="0" w:color="auto"/>
        <w:bottom w:val="none" w:sz="0" w:space="0" w:color="auto"/>
        <w:right w:val="none" w:sz="0" w:space="0" w:color="auto"/>
      </w:divBdr>
    </w:div>
    <w:div w:id="420613413">
      <w:bodyDiv w:val="1"/>
      <w:marLeft w:val="0"/>
      <w:marRight w:val="0"/>
      <w:marTop w:val="0"/>
      <w:marBottom w:val="0"/>
      <w:divBdr>
        <w:top w:val="none" w:sz="0" w:space="0" w:color="auto"/>
        <w:left w:val="none" w:sz="0" w:space="0" w:color="auto"/>
        <w:bottom w:val="none" w:sz="0" w:space="0" w:color="auto"/>
        <w:right w:val="none" w:sz="0" w:space="0" w:color="auto"/>
      </w:divBdr>
    </w:div>
    <w:div w:id="436027677">
      <w:bodyDiv w:val="1"/>
      <w:marLeft w:val="0"/>
      <w:marRight w:val="0"/>
      <w:marTop w:val="0"/>
      <w:marBottom w:val="0"/>
      <w:divBdr>
        <w:top w:val="none" w:sz="0" w:space="0" w:color="auto"/>
        <w:left w:val="none" w:sz="0" w:space="0" w:color="auto"/>
        <w:bottom w:val="none" w:sz="0" w:space="0" w:color="auto"/>
        <w:right w:val="none" w:sz="0" w:space="0" w:color="auto"/>
      </w:divBdr>
    </w:div>
    <w:div w:id="451218562">
      <w:bodyDiv w:val="1"/>
      <w:marLeft w:val="0"/>
      <w:marRight w:val="0"/>
      <w:marTop w:val="0"/>
      <w:marBottom w:val="0"/>
      <w:divBdr>
        <w:top w:val="none" w:sz="0" w:space="0" w:color="auto"/>
        <w:left w:val="none" w:sz="0" w:space="0" w:color="auto"/>
        <w:bottom w:val="none" w:sz="0" w:space="0" w:color="auto"/>
        <w:right w:val="none" w:sz="0" w:space="0" w:color="auto"/>
      </w:divBdr>
    </w:div>
    <w:div w:id="456723187">
      <w:bodyDiv w:val="1"/>
      <w:marLeft w:val="0"/>
      <w:marRight w:val="0"/>
      <w:marTop w:val="0"/>
      <w:marBottom w:val="0"/>
      <w:divBdr>
        <w:top w:val="none" w:sz="0" w:space="0" w:color="auto"/>
        <w:left w:val="none" w:sz="0" w:space="0" w:color="auto"/>
        <w:bottom w:val="none" w:sz="0" w:space="0" w:color="auto"/>
        <w:right w:val="none" w:sz="0" w:space="0" w:color="auto"/>
      </w:divBdr>
    </w:div>
    <w:div w:id="467281570">
      <w:bodyDiv w:val="1"/>
      <w:marLeft w:val="0"/>
      <w:marRight w:val="0"/>
      <w:marTop w:val="0"/>
      <w:marBottom w:val="0"/>
      <w:divBdr>
        <w:top w:val="none" w:sz="0" w:space="0" w:color="auto"/>
        <w:left w:val="none" w:sz="0" w:space="0" w:color="auto"/>
        <w:bottom w:val="none" w:sz="0" w:space="0" w:color="auto"/>
        <w:right w:val="none" w:sz="0" w:space="0" w:color="auto"/>
      </w:divBdr>
    </w:div>
    <w:div w:id="471139077">
      <w:bodyDiv w:val="1"/>
      <w:marLeft w:val="0"/>
      <w:marRight w:val="0"/>
      <w:marTop w:val="0"/>
      <w:marBottom w:val="0"/>
      <w:divBdr>
        <w:top w:val="none" w:sz="0" w:space="0" w:color="auto"/>
        <w:left w:val="none" w:sz="0" w:space="0" w:color="auto"/>
        <w:bottom w:val="none" w:sz="0" w:space="0" w:color="auto"/>
        <w:right w:val="none" w:sz="0" w:space="0" w:color="auto"/>
      </w:divBdr>
    </w:div>
    <w:div w:id="478183050">
      <w:bodyDiv w:val="1"/>
      <w:marLeft w:val="0"/>
      <w:marRight w:val="0"/>
      <w:marTop w:val="0"/>
      <w:marBottom w:val="0"/>
      <w:divBdr>
        <w:top w:val="none" w:sz="0" w:space="0" w:color="auto"/>
        <w:left w:val="none" w:sz="0" w:space="0" w:color="auto"/>
        <w:bottom w:val="none" w:sz="0" w:space="0" w:color="auto"/>
        <w:right w:val="none" w:sz="0" w:space="0" w:color="auto"/>
      </w:divBdr>
    </w:div>
    <w:div w:id="479659185">
      <w:bodyDiv w:val="1"/>
      <w:marLeft w:val="0"/>
      <w:marRight w:val="0"/>
      <w:marTop w:val="0"/>
      <w:marBottom w:val="0"/>
      <w:divBdr>
        <w:top w:val="none" w:sz="0" w:space="0" w:color="auto"/>
        <w:left w:val="none" w:sz="0" w:space="0" w:color="auto"/>
        <w:bottom w:val="none" w:sz="0" w:space="0" w:color="auto"/>
        <w:right w:val="none" w:sz="0" w:space="0" w:color="auto"/>
      </w:divBdr>
    </w:div>
    <w:div w:id="489371757">
      <w:bodyDiv w:val="1"/>
      <w:marLeft w:val="0"/>
      <w:marRight w:val="0"/>
      <w:marTop w:val="0"/>
      <w:marBottom w:val="0"/>
      <w:divBdr>
        <w:top w:val="none" w:sz="0" w:space="0" w:color="auto"/>
        <w:left w:val="none" w:sz="0" w:space="0" w:color="auto"/>
        <w:bottom w:val="none" w:sz="0" w:space="0" w:color="auto"/>
        <w:right w:val="none" w:sz="0" w:space="0" w:color="auto"/>
      </w:divBdr>
    </w:div>
    <w:div w:id="496116647">
      <w:bodyDiv w:val="1"/>
      <w:marLeft w:val="0"/>
      <w:marRight w:val="0"/>
      <w:marTop w:val="0"/>
      <w:marBottom w:val="0"/>
      <w:divBdr>
        <w:top w:val="none" w:sz="0" w:space="0" w:color="auto"/>
        <w:left w:val="none" w:sz="0" w:space="0" w:color="auto"/>
        <w:bottom w:val="none" w:sz="0" w:space="0" w:color="auto"/>
        <w:right w:val="none" w:sz="0" w:space="0" w:color="auto"/>
      </w:divBdr>
    </w:div>
    <w:div w:id="520051171">
      <w:bodyDiv w:val="1"/>
      <w:marLeft w:val="0"/>
      <w:marRight w:val="0"/>
      <w:marTop w:val="0"/>
      <w:marBottom w:val="0"/>
      <w:divBdr>
        <w:top w:val="none" w:sz="0" w:space="0" w:color="auto"/>
        <w:left w:val="none" w:sz="0" w:space="0" w:color="auto"/>
        <w:bottom w:val="none" w:sz="0" w:space="0" w:color="auto"/>
        <w:right w:val="none" w:sz="0" w:space="0" w:color="auto"/>
      </w:divBdr>
    </w:div>
    <w:div w:id="529728390">
      <w:bodyDiv w:val="1"/>
      <w:marLeft w:val="0"/>
      <w:marRight w:val="0"/>
      <w:marTop w:val="0"/>
      <w:marBottom w:val="0"/>
      <w:divBdr>
        <w:top w:val="none" w:sz="0" w:space="0" w:color="auto"/>
        <w:left w:val="none" w:sz="0" w:space="0" w:color="auto"/>
        <w:bottom w:val="none" w:sz="0" w:space="0" w:color="auto"/>
        <w:right w:val="none" w:sz="0" w:space="0" w:color="auto"/>
      </w:divBdr>
    </w:div>
    <w:div w:id="532155407">
      <w:bodyDiv w:val="1"/>
      <w:marLeft w:val="0"/>
      <w:marRight w:val="0"/>
      <w:marTop w:val="0"/>
      <w:marBottom w:val="0"/>
      <w:divBdr>
        <w:top w:val="none" w:sz="0" w:space="0" w:color="auto"/>
        <w:left w:val="none" w:sz="0" w:space="0" w:color="auto"/>
        <w:bottom w:val="none" w:sz="0" w:space="0" w:color="auto"/>
        <w:right w:val="none" w:sz="0" w:space="0" w:color="auto"/>
      </w:divBdr>
    </w:div>
    <w:div w:id="536358076">
      <w:bodyDiv w:val="1"/>
      <w:marLeft w:val="0"/>
      <w:marRight w:val="0"/>
      <w:marTop w:val="0"/>
      <w:marBottom w:val="0"/>
      <w:divBdr>
        <w:top w:val="none" w:sz="0" w:space="0" w:color="auto"/>
        <w:left w:val="none" w:sz="0" w:space="0" w:color="auto"/>
        <w:bottom w:val="none" w:sz="0" w:space="0" w:color="auto"/>
        <w:right w:val="none" w:sz="0" w:space="0" w:color="auto"/>
      </w:divBdr>
    </w:div>
    <w:div w:id="577905646">
      <w:bodyDiv w:val="1"/>
      <w:marLeft w:val="0"/>
      <w:marRight w:val="0"/>
      <w:marTop w:val="0"/>
      <w:marBottom w:val="0"/>
      <w:divBdr>
        <w:top w:val="none" w:sz="0" w:space="0" w:color="auto"/>
        <w:left w:val="none" w:sz="0" w:space="0" w:color="auto"/>
        <w:bottom w:val="none" w:sz="0" w:space="0" w:color="auto"/>
        <w:right w:val="none" w:sz="0" w:space="0" w:color="auto"/>
      </w:divBdr>
    </w:div>
    <w:div w:id="582909336">
      <w:bodyDiv w:val="1"/>
      <w:marLeft w:val="0"/>
      <w:marRight w:val="0"/>
      <w:marTop w:val="0"/>
      <w:marBottom w:val="0"/>
      <w:divBdr>
        <w:top w:val="none" w:sz="0" w:space="0" w:color="auto"/>
        <w:left w:val="none" w:sz="0" w:space="0" w:color="auto"/>
        <w:bottom w:val="none" w:sz="0" w:space="0" w:color="auto"/>
        <w:right w:val="none" w:sz="0" w:space="0" w:color="auto"/>
      </w:divBdr>
    </w:div>
    <w:div w:id="584262049">
      <w:bodyDiv w:val="1"/>
      <w:marLeft w:val="0"/>
      <w:marRight w:val="0"/>
      <w:marTop w:val="0"/>
      <w:marBottom w:val="0"/>
      <w:divBdr>
        <w:top w:val="none" w:sz="0" w:space="0" w:color="auto"/>
        <w:left w:val="none" w:sz="0" w:space="0" w:color="auto"/>
        <w:bottom w:val="none" w:sz="0" w:space="0" w:color="auto"/>
        <w:right w:val="none" w:sz="0" w:space="0" w:color="auto"/>
      </w:divBdr>
    </w:div>
    <w:div w:id="621379381">
      <w:bodyDiv w:val="1"/>
      <w:marLeft w:val="0"/>
      <w:marRight w:val="0"/>
      <w:marTop w:val="0"/>
      <w:marBottom w:val="0"/>
      <w:divBdr>
        <w:top w:val="none" w:sz="0" w:space="0" w:color="auto"/>
        <w:left w:val="none" w:sz="0" w:space="0" w:color="auto"/>
        <w:bottom w:val="none" w:sz="0" w:space="0" w:color="auto"/>
        <w:right w:val="none" w:sz="0" w:space="0" w:color="auto"/>
      </w:divBdr>
    </w:div>
    <w:div w:id="626357028">
      <w:bodyDiv w:val="1"/>
      <w:marLeft w:val="0"/>
      <w:marRight w:val="0"/>
      <w:marTop w:val="0"/>
      <w:marBottom w:val="0"/>
      <w:divBdr>
        <w:top w:val="none" w:sz="0" w:space="0" w:color="auto"/>
        <w:left w:val="none" w:sz="0" w:space="0" w:color="auto"/>
        <w:bottom w:val="none" w:sz="0" w:space="0" w:color="auto"/>
        <w:right w:val="none" w:sz="0" w:space="0" w:color="auto"/>
      </w:divBdr>
    </w:div>
    <w:div w:id="628752759">
      <w:bodyDiv w:val="1"/>
      <w:marLeft w:val="0"/>
      <w:marRight w:val="0"/>
      <w:marTop w:val="0"/>
      <w:marBottom w:val="0"/>
      <w:divBdr>
        <w:top w:val="none" w:sz="0" w:space="0" w:color="auto"/>
        <w:left w:val="none" w:sz="0" w:space="0" w:color="auto"/>
        <w:bottom w:val="none" w:sz="0" w:space="0" w:color="auto"/>
        <w:right w:val="none" w:sz="0" w:space="0" w:color="auto"/>
      </w:divBdr>
    </w:div>
    <w:div w:id="631403164">
      <w:bodyDiv w:val="1"/>
      <w:marLeft w:val="0"/>
      <w:marRight w:val="0"/>
      <w:marTop w:val="0"/>
      <w:marBottom w:val="0"/>
      <w:divBdr>
        <w:top w:val="none" w:sz="0" w:space="0" w:color="auto"/>
        <w:left w:val="none" w:sz="0" w:space="0" w:color="auto"/>
        <w:bottom w:val="none" w:sz="0" w:space="0" w:color="auto"/>
        <w:right w:val="none" w:sz="0" w:space="0" w:color="auto"/>
      </w:divBdr>
    </w:div>
    <w:div w:id="637102245">
      <w:bodyDiv w:val="1"/>
      <w:marLeft w:val="0"/>
      <w:marRight w:val="0"/>
      <w:marTop w:val="0"/>
      <w:marBottom w:val="0"/>
      <w:divBdr>
        <w:top w:val="none" w:sz="0" w:space="0" w:color="auto"/>
        <w:left w:val="none" w:sz="0" w:space="0" w:color="auto"/>
        <w:bottom w:val="none" w:sz="0" w:space="0" w:color="auto"/>
        <w:right w:val="none" w:sz="0" w:space="0" w:color="auto"/>
      </w:divBdr>
    </w:div>
    <w:div w:id="646781436">
      <w:bodyDiv w:val="1"/>
      <w:marLeft w:val="0"/>
      <w:marRight w:val="0"/>
      <w:marTop w:val="0"/>
      <w:marBottom w:val="0"/>
      <w:divBdr>
        <w:top w:val="none" w:sz="0" w:space="0" w:color="auto"/>
        <w:left w:val="none" w:sz="0" w:space="0" w:color="auto"/>
        <w:bottom w:val="none" w:sz="0" w:space="0" w:color="auto"/>
        <w:right w:val="none" w:sz="0" w:space="0" w:color="auto"/>
      </w:divBdr>
    </w:div>
    <w:div w:id="650402964">
      <w:bodyDiv w:val="1"/>
      <w:marLeft w:val="0"/>
      <w:marRight w:val="0"/>
      <w:marTop w:val="0"/>
      <w:marBottom w:val="0"/>
      <w:divBdr>
        <w:top w:val="none" w:sz="0" w:space="0" w:color="auto"/>
        <w:left w:val="none" w:sz="0" w:space="0" w:color="auto"/>
        <w:bottom w:val="none" w:sz="0" w:space="0" w:color="auto"/>
        <w:right w:val="none" w:sz="0" w:space="0" w:color="auto"/>
      </w:divBdr>
    </w:div>
    <w:div w:id="654915406">
      <w:bodyDiv w:val="1"/>
      <w:marLeft w:val="0"/>
      <w:marRight w:val="0"/>
      <w:marTop w:val="0"/>
      <w:marBottom w:val="0"/>
      <w:divBdr>
        <w:top w:val="none" w:sz="0" w:space="0" w:color="auto"/>
        <w:left w:val="none" w:sz="0" w:space="0" w:color="auto"/>
        <w:bottom w:val="none" w:sz="0" w:space="0" w:color="auto"/>
        <w:right w:val="none" w:sz="0" w:space="0" w:color="auto"/>
      </w:divBdr>
    </w:div>
    <w:div w:id="661858141">
      <w:bodyDiv w:val="1"/>
      <w:marLeft w:val="0"/>
      <w:marRight w:val="0"/>
      <w:marTop w:val="0"/>
      <w:marBottom w:val="0"/>
      <w:divBdr>
        <w:top w:val="none" w:sz="0" w:space="0" w:color="auto"/>
        <w:left w:val="none" w:sz="0" w:space="0" w:color="auto"/>
        <w:bottom w:val="none" w:sz="0" w:space="0" w:color="auto"/>
        <w:right w:val="none" w:sz="0" w:space="0" w:color="auto"/>
      </w:divBdr>
    </w:div>
    <w:div w:id="674771850">
      <w:bodyDiv w:val="1"/>
      <w:marLeft w:val="0"/>
      <w:marRight w:val="0"/>
      <w:marTop w:val="0"/>
      <w:marBottom w:val="0"/>
      <w:divBdr>
        <w:top w:val="none" w:sz="0" w:space="0" w:color="auto"/>
        <w:left w:val="none" w:sz="0" w:space="0" w:color="auto"/>
        <w:bottom w:val="none" w:sz="0" w:space="0" w:color="auto"/>
        <w:right w:val="none" w:sz="0" w:space="0" w:color="auto"/>
      </w:divBdr>
    </w:div>
    <w:div w:id="686950716">
      <w:bodyDiv w:val="1"/>
      <w:marLeft w:val="0"/>
      <w:marRight w:val="0"/>
      <w:marTop w:val="0"/>
      <w:marBottom w:val="0"/>
      <w:divBdr>
        <w:top w:val="none" w:sz="0" w:space="0" w:color="auto"/>
        <w:left w:val="none" w:sz="0" w:space="0" w:color="auto"/>
        <w:bottom w:val="none" w:sz="0" w:space="0" w:color="auto"/>
        <w:right w:val="none" w:sz="0" w:space="0" w:color="auto"/>
      </w:divBdr>
    </w:div>
    <w:div w:id="695472955">
      <w:bodyDiv w:val="1"/>
      <w:marLeft w:val="0"/>
      <w:marRight w:val="0"/>
      <w:marTop w:val="0"/>
      <w:marBottom w:val="0"/>
      <w:divBdr>
        <w:top w:val="none" w:sz="0" w:space="0" w:color="auto"/>
        <w:left w:val="none" w:sz="0" w:space="0" w:color="auto"/>
        <w:bottom w:val="none" w:sz="0" w:space="0" w:color="auto"/>
        <w:right w:val="none" w:sz="0" w:space="0" w:color="auto"/>
      </w:divBdr>
    </w:div>
    <w:div w:id="715544106">
      <w:bodyDiv w:val="1"/>
      <w:marLeft w:val="0"/>
      <w:marRight w:val="0"/>
      <w:marTop w:val="0"/>
      <w:marBottom w:val="0"/>
      <w:divBdr>
        <w:top w:val="none" w:sz="0" w:space="0" w:color="auto"/>
        <w:left w:val="none" w:sz="0" w:space="0" w:color="auto"/>
        <w:bottom w:val="none" w:sz="0" w:space="0" w:color="auto"/>
        <w:right w:val="none" w:sz="0" w:space="0" w:color="auto"/>
      </w:divBdr>
    </w:div>
    <w:div w:id="716779399">
      <w:bodyDiv w:val="1"/>
      <w:marLeft w:val="0"/>
      <w:marRight w:val="0"/>
      <w:marTop w:val="0"/>
      <w:marBottom w:val="0"/>
      <w:divBdr>
        <w:top w:val="none" w:sz="0" w:space="0" w:color="auto"/>
        <w:left w:val="none" w:sz="0" w:space="0" w:color="auto"/>
        <w:bottom w:val="none" w:sz="0" w:space="0" w:color="auto"/>
        <w:right w:val="none" w:sz="0" w:space="0" w:color="auto"/>
      </w:divBdr>
    </w:div>
    <w:div w:id="730690887">
      <w:bodyDiv w:val="1"/>
      <w:marLeft w:val="0"/>
      <w:marRight w:val="0"/>
      <w:marTop w:val="0"/>
      <w:marBottom w:val="0"/>
      <w:divBdr>
        <w:top w:val="none" w:sz="0" w:space="0" w:color="auto"/>
        <w:left w:val="none" w:sz="0" w:space="0" w:color="auto"/>
        <w:bottom w:val="none" w:sz="0" w:space="0" w:color="auto"/>
        <w:right w:val="none" w:sz="0" w:space="0" w:color="auto"/>
      </w:divBdr>
    </w:div>
    <w:div w:id="731196734">
      <w:bodyDiv w:val="1"/>
      <w:marLeft w:val="0"/>
      <w:marRight w:val="0"/>
      <w:marTop w:val="0"/>
      <w:marBottom w:val="0"/>
      <w:divBdr>
        <w:top w:val="none" w:sz="0" w:space="0" w:color="auto"/>
        <w:left w:val="none" w:sz="0" w:space="0" w:color="auto"/>
        <w:bottom w:val="none" w:sz="0" w:space="0" w:color="auto"/>
        <w:right w:val="none" w:sz="0" w:space="0" w:color="auto"/>
      </w:divBdr>
    </w:div>
    <w:div w:id="733090612">
      <w:bodyDiv w:val="1"/>
      <w:marLeft w:val="0"/>
      <w:marRight w:val="0"/>
      <w:marTop w:val="0"/>
      <w:marBottom w:val="0"/>
      <w:divBdr>
        <w:top w:val="none" w:sz="0" w:space="0" w:color="auto"/>
        <w:left w:val="none" w:sz="0" w:space="0" w:color="auto"/>
        <w:bottom w:val="none" w:sz="0" w:space="0" w:color="auto"/>
        <w:right w:val="none" w:sz="0" w:space="0" w:color="auto"/>
      </w:divBdr>
    </w:div>
    <w:div w:id="736443066">
      <w:bodyDiv w:val="1"/>
      <w:marLeft w:val="0"/>
      <w:marRight w:val="0"/>
      <w:marTop w:val="0"/>
      <w:marBottom w:val="0"/>
      <w:divBdr>
        <w:top w:val="none" w:sz="0" w:space="0" w:color="auto"/>
        <w:left w:val="none" w:sz="0" w:space="0" w:color="auto"/>
        <w:bottom w:val="none" w:sz="0" w:space="0" w:color="auto"/>
        <w:right w:val="none" w:sz="0" w:space="0" w:color="auto"/>
      </w:divBdr>
    </w:div>
    <w:div w:id="736514707">
      <w:bodyDiv w:val="1"/>
      <w:marLeft w:val="0"/>
      <w:marRight w:val="0"/>
      <w:marTop w:val="0"/>
      <w:marBottom w:val="0"/>
      <w:divBdr>
        <w:top w:val="none" w:sz="0" w:space="0" w:color="auto"/>
        <w:left w:val="none" w:sz="0" w:space="0" w:color="auto"/>
        <w:bottom w:val="none" w:sz="0" w:space="0" w:color="auto"/>
        <w:right w:val="none" w:sz="0" w:space="0" w:color="auto"/>
      </w:divBdr>
    </w:div>
    <w:div w:id="743645225">
      <w:bodyDiv w:val="1"/>
      <w:marLeft w:val="0"/>
      <w:marRight w:val="0"/>
      <w:marTop w:val="0"/>
      <w:marBottom w:val="0"/>
      <w:divBdr>
        <w:top w:val="none" w:sz="0" w:space="0" w:color="auto"/>
        <w:left w:val="none" w:sz="0" w:space="0" w:color="auto"/>
        <w:bottom w:val="none" w:sz="0" w:space="0" w:color="auto"/>
        <w:right w:val="none" w:sz="0" w:space="0" w:color="auto"/>
      </w:divBdr>
    </w:div>
    <w:div w:id="749735480">
      <w:bodyDiv w:val="1"/>
      <w:marLeft w:val="0"/>
      <w:marRight w:val="0"/>
      <w:marTop w:val="0"/>
      <w:marBottom w:val="0"/>
      <w:divBdr>
        <w:top w:val="none" w:sz="0" w:space="0" w:color="auto"/>
        <w:left w:val="none" w:sz="0" w:space="0" w:color="auto"/>
        <w:bottom w:val="none" w:sz="0" w:space="0" w:color="auto"/>
        <w:right w:val="none" w:sz="0" w:space="0" w:color="auto"/>
      </w:divBdr>
    </w:div>
    <w:div w:id="751393478">
      <w:bodyDiv w:val="1"/>
      <w:marLeft w:val="0"/>
      <w:marRight w:val="0"/>
      <w:marTop w:val="0"/>
      <w:marBottom w:val="0"/>
      <w:divBdr>
        <w:top w:val="none" w:sz="0" w:space="0" w:color="auto"/>
        <w:left w:val="none" w:sz="0" w:space="0" w:color="auto"/>
        <w:bottom w:val="none" w:sz="0" w:space="0" w:color="auto"/>
        <w:right w:val="none" w:sz="0" w:space="0" w:color="auto"/>
      </w:divBdr>
    </w:div>
    <w:div w:id="762920311">
      <w:bodyDiv w:val="1"/>
      <w:marLeft w:val="0"/>
      <w:marRight w:val="0"/>
      <w:marTop w:val="0"/>
      <w:marBottom w:val="0"/>
      <w:divBdr>
        <w:top w:val="none" w:sz="0" w:space="0" w:color="auto"/>
        <w:left w:val="none" w:sz="0" w:space="0" w:color="auto"/>
        <w:bottom w:val="none" w:sz="0" w:space="0" w:color="auto"/>
        <w:right w:val="none" w:sz="0" w:space="0" w:color="auto"/>
      </w:divBdr>
    </w:div>
    <w:div w:id="768701112">
      <w:bodyDiv w:val="1"/>
      <w:marLeft w:val="0"/>
      <w:marRight w:val="0"/>
      <w:marTop w:val="0"/>
      <w:marBottom w:val="0"/>
      <w:divBdr>
        <w:top w:val="none" w:sz="0" w:space="0" w:color="auto"/>
        <w:left w:val="none" w:sz="0" w:space="0" w:color="auto"/>
        <w:bottom w:val="none" w:sz="0" w:space="0" w:color="auto"/>
        <w:right w:val="none" w:sz="0" w:space="0" w:color="auto"/>
      </w:divBdr>
    </w:div>
    <w:div w:id="769591127">
      <w:bodyDiv w:val="1"/>
      <w:marLeft w:val="0"/>
      <w:marRight w:val="0"/>
      <w:marTop w:val="0"/>
      <w:marBottom w:val="0"/>
      <w:divBdr>
        <w:top w:val="none" w:sz="0" w:space="0" w:color="auto"/>
        <w:left w:val="none" w:sz="0" w:space="0" w:color="auto"/>
        <w:bottom w:val="none" w:sz="0" w:space="0" w:color="auto"/>
        <w:right w:val="none" w:sz="0" w:space="0" w:color="auto"/>
      </w:divBdr>
    </w:div>
    <w:div w:id="769787177">
      <w:bodyDiv w:val="1"/>
      <w:marLeft w:val="0"/>
      <w:marRight w:val="0"/>
      <w:marTop w:val="0"/>
      <w:marBottom w:val="0"/>
      <w:divBdr>
        <w:top w:val="none" w:sz="0" w:space="0" w:color="auto"/>
        <w:left w:val="none" w:sz="0" w:space="0" w:color="auto"/>
        <w:bottom w:val="none" w:sz="0" w:space="0" w:color="auto"/>
        <w:right w:val="none" w:sz="0" w:space="0" w:color="auto"/>
      </w:divBdr>
    </w:div>
    <w:div w:id="784621462">
      <w:bodyDiv w:val="1"/>
      <w:marLeft w:val="0"/>
      <w:marRight w:val="0"/>
      <w:marTop w:val="0"/>
      <w:marBottom w:val="0"/>
      <w:divBdr>
        <w:top w:val="none" w:sz="0" w:space="0" w:color="auto"/>
        <w:left w:val="none" w:sz="0" w:space="0" w:color="auto"/>
        <w:bottom w:val="none" w:sz="0" w:space="0" w:color="auto"/>
        <w:right w:val="none" w:sz="0" w:space="0" w:color="auto"/>
      </w:divBdr>
    </w:div>
    <w:div w:id="797915344">
      <w:bodyDiv w:val="1"/>
      <w:marLeft w:val="0"/>
      <w:marRight w:val="0"/>
      <w:marTop w:val="0"/>
      <w:marBottom w:val="0"/>
      <w:divBdr>
        <w:top w:val="none" w:sz="0" w:space="0" w:color="auto"/>
        <w:left w:val="none" w:sz="0" w:space="0" w:color="auto"/>
        <w:bottom w:val="none" w:sz="0" w:space="0" w:color="auto"/>
        <w:right w:val="none" w:sz="0" w:space="0" w:color="auto"/>
      </w:divBdr>
    </w:div>
    <w:div w:id="804547123">
      <w:bodyDiv w:val="1"/>
      <w:marLeft w:val="0"/>
      <w:marRight w:val="0"/>
      <w:marTop w:val="0"/>
      <w:marBottom w:val="0"/>
      <w:divBdr>
        <w:top w:val="none" w:sz="0" w:space="0" w:color="auto"/>
        <w:left w:val="none" w:sz="0" w:space="0" w:color="auto"/>
        <w:bottom w:val="none" w:sz="0" w:space="0" w:color="auto"/>
        <w:right w:val="none" w:sz="0" w:space="0" w:color="auto"/>
      </w:divBdr>
    </w:div>
    <w:div w:id="812334131">
      <w:bodyDiv w:val="1"/>
      <w:marLeft w:val="0"/>
      <w:marRight w:val="0"/>
      <w:marTop w:val="0"/>
      <w:marBottom w:val="0"/>
      <w:divBdr>
        <w:top w:val="none" w:sz="0" w:space="0" w:color="auto"/>
        <w:left w:val="none" w:sz="0" w:space="0" w:color="auto"/>
        <w:bottom w:val="none" w:sz="0" w:space="0" w:color="auto"/>
        <w:right w:val="none" w:sz="0" w:space="0" w:color="auto"/>
      </w:divBdr>
    </w:div>
    <w:div w:id="838230308">
      <w:bodyDiv w:val="1"/>
      <w:marLeft w:val="0"/>
      <w:marRight w:val="0"/>
      <w:marTop w:val="0"/>
      <w:marBottom w:val="0"/>
      <w:divBdr>
        <w:top w:val="none" w:sz="0" w:space="0" w:color="auto"/>
        <w:left w:val="none" w:sz="0" w:space="0" w:color="auto"/>
        <w:bottom w:val="none" w:sz="0" w:space="0" w:color="auto"/>
        <w:right w:val="none" w:sz="0" w:space="0" w:color="auto"/>
      </w:divBdr>
    </w:div>
    <w:div w:id="849758820">
      <w:bodyDiv w:val="1"/>
      <w:marLeft w:val="0"/>
      <w:marRight w:val="0"/>
      <w:marTop w:val="0"/>
      <w:marBottom w:val="0"/>
      <w:divBdr>
        <w:top w:val="none" w:sz="0" w:space="0" w:color="auto"/>
        <w:left w:val="none" w:sz="0" w:space="0" w:color="auto"/>
        <w:bottom w:val="none" w:sz="0" w:space="0" w:color="auto"/>
        <w:right w:val="none" w:sz="0" w:space="0" w:color="auto"/>
      </w:divBdr>
    </w:div>
    <w:div w:id="857885911">
      <w:bodyDiv w:val="1"/>
      <w:marLeft w:val="0"/>
      <w:marRight w:val="0"/>
      <w:marTop w:val="0"/>
      <w:marBottom w:val="0"/>
      <w:divBdr>
        <w:top w:val="none" w:sz="0" w:space="0" w:color="auto"/>
        <w:left w:val="none" w:sz="0" w:space="0" w:color="auto"/>
        <w:bottom w:val="none" w:sz="0" w:space="0" w:color="auto"/>
        <w:right w:val="none" w:sz="0" w:space="0" w:color="auto"/>
      </w:divBdr>
    </w:div>
    <w:div w:id="870650061">
      <w:bodyDiv w:val="1"/>
      <w:marLeft w:val="0"/>
      <w:marRight w:val="0"/>
      <w:marTop w:val="0"/>
      <w:marBottom w:val="0"/>
      <w:divBdr>
        <w:top w:val="none" w:sz="0" w:space="0" w:color="auto"/>
        <w:left w:val="none" w:sz="0" w:space="0" w:color="auto"/>
        <w:bottom w:val="none" w:sz="0" w:space="0" w:color="auto"/>
        <w:right w:val="none" w:sz="0" w:space="0" w:color="auto"/>
      </w:divBdr>
    </w:div>
    <w:div w:id="874121413">
      <w:bodyDiv w:val="1"/>
      <w:marLeft w:val="0"/>
      <w:marRight w:val="0"/>
      <w:marTop w:val="0"/>
      <w:marBottom w:val="0"/>
      <w:divBdr>
        <w:top w:val="none" w:sz="0" w:space="0" w:color="auto"/>
        <w:left w:val="none" w:sz="0" w:space="0" w:color="auto"/>
        <w:bottom w:val="none" w:sz="0" w:space="0" w:color="auto"/>
        <w:right w:val="none" w:sz="0" w:space="0" w:color="auto"/>
      </w:divBdr>
    </w:div>
    <w:div w:id="880480408">
      <w:bodyDiv w:val="1"/>
      <w:marLeft w:val="0"/>
      <w:marRight w:val="0"/>
      <w:marTop w:val="0"/>
      <w:marBottom w:val="0"/>
      <w:divBdr>
        <w:top w:val="none" w:sz="0" w:space="0" w:color="auto"/>
        <w:left w:val="none" w:sz="0" w:space="0" w:color="auto"/>
        <w:bottom w:val="none" w:sz="0" w:space="0" w:color="auto"/>
        <w:right w:val="none" w:sz="0" w:space="0" w:color="auto"/>
      </w:divBdr>
    </w:div>
    <w:div w:id="880895422">
      <w:bodyDiv w:val="1"/>
      <w:marLeft w:val="0"/>
      <w:marRight w:val="0"/>
      <w:marTop w:val="0"/>
      <w:marBottom w:val="0"/>
      <w:divBdr>
        <w:top w:val="none" w:sz="0" w:space="0" w:color="auto"/>
        <w:left w:val="none" w:sz="0" w:space="0" w:color="auto"/>
        <w:bottom w:val="none" w:sz="0" w:space="0" w:color="auto"/>
        <w:right w:val="none" w:sz="0" w:space="0" w:color="auto"/>
      </w:divBdr>
    </w:div>
    <w:div w:id="885411687">
      <w:bodyDiv w:val="1"/>
      <w:marLeft w:val="0"/>
      <w:marRight w:val="0"/>
      <w:marTop w:val="0"/>
      <w:marBottom w:val="0"/>
      <w:divBdr>
        <w:top w:val="none" w:sz="0" w:space="0" w:color="auto"/>
        <w:left w:val="none" w:sz="0" w:space="0" w:color="auto"/>
        <w:bottom w:val="none" w:sz="0" w:space="0" w:color="auto"/>
        <w:right w:val="none" w:sz="0" w:space="0" w:color="auto"/>
      </w:divBdr>
    </w:div>
    <w:div w:id="889263098">
      <w:bodyDiv w:val="1"/>
      <w:marLeft w:val="0"/>
      <w:marRight w:val="0"/>
      <w:marTop w:val="0"/>
      <w:marBottom w:val="0"/>
      <w:divBdr>
        <w:top w:val="none" w:sz="0" w:space="0" w:color="auto"/>
        <w:left w:val="none" w:sz="0" w:space="0" w:color="auto"/>
        <w:bottom w:val="none" w:sz="0" w:space="0" w:color="auto"/>
        <w:right w:val="none" w:sz="0" w:space="0" w:color="auto"/>
      </w:divBdr>
    </w:div>
    <w:div w:id="895043106">
      <w:bodyDiv w:val="1"/>
      <w:marLeft w:val="0"/>
      <w:marRight w:val="0"/>
      <w:marTop w:val="0"/>
      <w:marBottom w:val="0"/>
      <w:divBdr>
        <w:top w:val="none" w:sz="0" w:space="0" w:color="auto"/>
        <w:left w:val="none" w:sz="0" w:space="0" w:color="auto"/>
        <w:bottom w:val="none" w:sz="0" w:space="0" w:color="auto"/>
        <w:right w:val="none" w:sz="0" w:space="0" w:color="auto"/>
      </w:divBdr>
    </w:div>
    <w:div w:id="900945541">
      <w:bodyDiv w:val="1"/>
      <w:marLeft w:val="0"/>
      <w:marRight w:val="0"/>
      <w:marTop w:val="0"/>
      <w:marBottom w:val="0"/>
      <w:divBdr>
        <w:top w:val="none" w:sz="0" w:space="0" w:color="auto"/>
        <w:left w:val="none" w:sz="0" w:space="0" w:color="auto"/>
        <w:bottom w:val="none" w:sz="0" w:space="0" w:color="auto"/>
        <w:right w:val="none" w:sz="0" w:space="0" w:color="auto"/>
      </w:divBdr>
    </w:div>
    <w:div w:id="922760599">
      <w:bodyDiv w:val="1"/>
      <w:marLeft w:val="0"/>
      <w:marRight w:val="0"/>
      <w:marTop w:val="0"/>
      <w:marBottom w:val="0"/>
      <w:divBdr>
        <w:top w:val="none" w:sz="0" w:space="0" w:color="auto"/>
        <w:left w:val="none" w:sz="0" w:space="0" w:color="auto"/>
        <w:bottom w:val="none" w:sz="0" w:space="0" w:color="auto"/>
        <w:right w:val="none" w:sz="0" w:space="0" w:color="auto"/>
      </w:divBdr>
    </w:div>
    <w:div w:id="933630436">
      <w:bodyDiv w:val="1"/>
      <w:marLeft w:val="0"/>
      <w:marRight w:val="0"/>
      <w:marTop w:val="0"/>
      <w:marBottom w:val="0"/>
      <w:divBdr>
        <w:top w:val="none" w:sz="0" w:space="0" w:color="auto"/>
        <w:left w:val="none" w:sz="0" w:space="0" w:color="auto"/>
        <w:bottom w:val="none" w:sz="0" w:space="0" w:color="auto"/>
        <w:right w:val="none" w:sz="0" w:space="0" w:color="auto"/>
      </w:divBdr>
    </w:div>
    <w:div w:id="951209719">
      <w:bodyDiv w:val="1"/>
      <w:marLeft w:val="0"/>
      <w:marRight w:val="0"/>
      <w:marTop w:val="0"/>
      <w:marBottom w:val="0"/>
      <w:divBdr>
        <w:top w:val="none" w:sz="0" w:space="0" w:color="auto"/>
        <w:left w:val="none" w:sz="0" w:space="0" w:color="auto"/>
        <w:bottom w:val="none" w:sz="0" w:space="0" w:color="auto"/>
        <w:right w:val="none" w:sz="0" w:space="0" w:color="auto"/>
      </w:divBdr>
    </w:div>
    <w:div w:id="962618149">
      <w:bodyDiv w:val="1"/>
      <w:marLeft w:val="0"/>
      <w:marRight w:val="0"/>
      <w:marTop w:val="0"/>
      <w:marBottom w:val="0"/>
      <w:divBdr>
        <w:top w:val="none" w:sz="0" w:space="0" w:color="auto"/>
        <w:left w:val="none" w:sz="0" w:space="0" w:color="auto"/>
        <w:bottom w:val="none" w:sz="0" w:space="0" w:color="auto"/>
        <w:right w:val="none" w:sz="0" w:space="0" w:color="auto"/>
      </w:divBdr>
    </w:div>
    <w:div w:id="980772177">
      <w:bodyDiv w:val="1"/>
      <w:marLeft w:val="0"/>
      <w:marRight w:val="0"/>
      <w:marTop w:val="0"/>
      <w:marBottom w:val="0"/>
      <w:divBdr>
        <w:top w:val="none" w:sz="0" w:space="0" w:color="auto"/>
        <w:left w:val="none" w:sz="0" w:space="0" w:color="auto"/>
        <w:bottom w:val="none" w:sz="0" w:space="0" w:color="auto"/>
        <w:right w:val="none" w:sz="0" w:space="0" w:color="auto"/>
      </w:divBdr>
    </w:div>
    <w:div w:id="98331697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13650898">
      <w:bodyDiv w:val="1"/>
      <w:marLeft w:val="0"/>
      <w:marRight w:val="0"/>
      <w:marTop w:val="0"/>
      <w:marBottom w:val="0"/>
      <w:divBdr>
        <w:top w:val="none" w:sz="0" w:space="0" w:color="auto"/>
        <w:left w:val="none" w:sz="0" w:space="0" w:color="auto"/>
        <w:bottom w:val="none" w:sz="0" w:space="0" w:color="auto"/>
        <w:right w:val="none" w:sz="0" w:space="0" w:color="auto"/>
      </w:divBdr>
    </w:div>
    <w:div w:id="1019742018">
      <w:bodyDiv w:val="1"/>
      <w:marLeft w:val="0"/>
      <w:marRight w:val="0"/>
      <w:marTop w:val="0"/>
      <w:marBottom w:val="0"/>
      <w:divBdr>
        <w:top w:val="none" w:sz="0" w:space="0" w:color="auto"/>
        <w:left w:val="none" w:sz="0" w:space="0" w:color="auto"/>
        <w:bottom w:val="none" w:sz="0" w:space="0" w:color="auto"/>
        <w:right w:val="none" w:sz="0" w:space="0" w:color="auto"/>
      </w:divBdr>
    </w:div>
    <w:div w:id="1026784297">
      <w:bodyDiv w:val="1"/>
      <w:marLeft w:val="0"/>
      <w:marRight w:val="0"/>
      <w:marTop w:val="0"/>
      <w:marBottom w:val="0"/>
      <w:divBdr>
        <w:top w:val="none" w:sz="0" w:space="0" w:color="auto"/>
        <w:left w:val="none" w:sz="0" w:space="0" w:color="auto"/>
        <w:bottom w:val="none" w:sz="0" w:space="0" w:color="auto"/>
        <w:right w:val="none" w:sz="0" w:space="0" w:color="auto"/>
      </w:divBdr>
    </w:div>
    <w:div w:id="1030104859">
      <w:bodyDiv w:val="1"/>
      <w:marLeft w:val="0"/>
      <w:marRight w:val="0"/>
      <w:marTop w:val="0"/>
      <w:marBottom w:val="0"/>
      <w:divBdr>
        <w:top w:val="none" w:sz="0" w:space="0" w:color="auto"/>
        <w:left w:val="none" w:sz="0" w:space="0" w:color="auto"/>
        <w:bottom w:val="none" w:sz="0" w:space="0" w:color="auto"/>
        <w:right w:val="none" w:sz="0" w:space="0" w:color="auto"/>
      </w:divBdr>
    </w:div>
    <w:div w:id="1035736407">
      <w:bodyDiv w:val="1"/>
      <w:marLeft w:val="0"/>
      <w:marRight w:val="0"/>
      <w:marTop w:val="0"/>
      <w:marBottom w:val="0"/>
      <w:divBdr>
        <w:top w:val="none" w:sz="0" w:space="0" w:color="auto"/>
        <w:left w:val="none" w:sz="0" w:space="0" w:color="auto"/>
        <w:bottom w:val="none" w:sz="0" w:space="0" w:color="auto"/>
        <w:right w:val="none" w:sz="0" w:space="0" w:color="auto"/>
      </w:divBdr>
    </w:div>
    <w:div w:id="1036007350">
      <w:bodyDiv w:val="1"/>
      <w:marLeft w:val="0"/>
      <w:marRight w:val="0"/>
      <w:marTop w:val="0"/>
      <w:marBottom w:val="0"/>
      <w:divBdr>
        <w:top w:val="none" w:sz="0" w:space="0" w:color="auto"/>
        <w:left w:val="none" w:sz="0" w:space="0" w:color="auto"/>
        <w:bottom w:val="none" w:sz="0" w:space="0" w:color="auto"/>
        <w:right w:val="none" w:sz="0" w:space="0" w:color="auto"/>
      </w:divBdr>
    </w:div>
    <w:div w:id="1047535933">
      <w:bodyDiv w:val="1"/>
      <w:marLeft w:val="0"/>
      <w:marRight w:val="0"/>
      <w:marTop w:val="0"/>
      <w:marBottom w:val="0"/>
      <w:divBdr>
        <w:top w:val="none" w:sz="0" w:space="0" w:color="auto"/>
        <w:left w:val="none" w:sz="0" w:space="0" w:color="auto"/>
        <w:bottom w:val="none" w:sz="0" w:space="0" w:color="auto"/>
        <w:right w:val="none" w:sz="0" w:space="0" w:color="auto"/>
      </w:divBdr>
    </w:div>
    <w:div w:id="1059744102">
      <w:bodyDiv w:val="1"/>
      <w:marLeft w:val="0"/>
      <w:marRight w:val="0"/>
      <w:marTop w:val="0"/>
      <w:marBottom w:val="0"/>
      <w:divBdr>
        <w:top w:val="none" w:sz="0" w:space="0" w:color="auto"/>
        <w:left w:val="none" w:sz="0" w:space="0" w:color="auto"/>
        <w:bottom w:val="none" w:sz="0" w:space="0" w:color="auto"/>
        <w:right w:val="none" w:sz="0" w:space="0" w:color="auto"/>
      </w:divBdr>
    </w:div>
    <w:div w:id="1060635662">
      <w:bodyDiv w:val="1"/>
      <w:marLeft w:val="0"/>
      <w:marRight w:val="0"/>
      <w:marTop w:val="0"/>
      <w:marBottom w:val="0"/>
      <w:divBdr>
        <w:top w:val="none" w:sz="0" w:space="0" w:color="auto"/>
        <w:left w:val="none" w:sz="0" w:space="0" w:color="auto"/>
        <w:bottom w:val="none" w:sz="0" w:space="0" w:color="auto"/>
        <w:right w:val="none" w:sz="0" w:space="0" w:color="auto"/>
      </w:divBdr>
    </w:div>
    <w:div w:id="1065027640">
      <w:bodyDiv w:val="1"/>
      <w:marLeft w:val="0"/>
      <w:marRight w:val="0"/>
      <w:marTop w:val="0"/>
      <w:marBottom w:val="0"/>
      <w:divBdr>
        <w:top w:val="none" w:sz="0" w:space="0" w:color="auto"/>
        <w:left w:val="none" w:sz="0" w:space="0" w:color="auto"/>
        <w:bottom w:val="none" w:sz="0" w:space="0" w:color="auto"/>
        <w:right w:val="none" w:sz="0" w:space="0" w:color="auto"/>
      </w:divBdr>
    </w:div>
    <w:div w:id="1079016694">
      <w:bodyDiv w:val="1"/>
      <w:marLeft w:val="0"/>
      <w:marRight w:val="0"/>
      <w:marTop w:val="0"/>
      <w:marBottom w:val="0"/>
      <w:divBdr>
        <w:top w:val="none" w:sz="0" w:space="0" w:color="auto"/>
        <w:left w:val="none" w:sz="0" w:space="0" w:color="auto"/>
        <w:bottom w:val="none" w:sz="0" w:space="0" w:color="auto"/>
        <w:right w:val="none" w:sz="0" w:space="0" w:color="auto"/>
      </w:divBdr>
    </w:div>
    <w:div w:id="1085372776">
      <w:bodyDiv w:val="1"/>
      <w:marLeft w:val="0"/>
      <w:marRight w:val="0"/>
      <w:marTop w:val="0"/>
      <w:marBottom w:val="0"/>
      <w:divBdr>
        <w:top w:val="none" w:sz="0" w:space="0" w:color="auto"/>
        <w:left w:val="none" w:sz="0" w:space="0" w:color="auto"/>
        <w:bottom w:val="none" w:sz="0" w:space="0" w:color="auto"/>
        <w:right w:val="none" w:sz="0" w:space="0" w:color="auto"/>
      </w:divBdr>
    </w:div>
    <w:div w:id="1085957284">
      <w:bodyDiv w:val="1"/>
      <w:marLeft w:val="0"/>
      <w:marRight w:val="0"/>
      <w:marTop w:val="0"/>
      <w:marBottom w:val="0"/>
      <w:divBdr>
        <w:top w:val="none" w:sz="0" w:space="0" w:color="auto"/>
        <w:left w:val="none" w:sz="0" w:space="0" w:color="auto"/>
        <w:bottom w:val="none" w:sz="0" w:space="0" w:color="auto"/>
        <w:right w:val="none" w:sz="0" w:space="0" w:color="auto"/>
      </w:divBdr>
    </w:div>
    <w:div w:id="1086536654">
      <w:bodyDiv w:val="1"/>
      <w:marLeft w:val="0"/>
      <w:marRight w:val="0"/>
      <w:marTop w:val="0"/>
      <w:marBottom w:val="0"/>
      <w:divBdr>
        <w:top w:val="none" w:sz="0" w:space="0" w:color="auto"/>
        <w:left w:val="none" w:sz="0" w:space="0" w:color="auto"/>
        <w:bottom w:val="none" w:sz="0" w:space="0" w:color="auto"/>
        <w:right w:val="none" w:sz="0" w:space="0" w:color="auto"/>
      </w:divBdr>
    </w:div>
    <w:div w:id="1091119241">
      <w:bodyDiv w:val="1"/>
      <w:marLeft w:val="0"/>
      <w:marRight w:val="0"/>
      <w:marTop w:val="0"/>
      <w:marBottom w:val="0"/>
      <w:divBdr>
        <w:top w:val="none" w:sz="0" w:space="0" w:color="auto"/>
        <w:left w:val="none" w:sz="0" w:space="0" w:color="auto"/>
        <w:bottom w:val="none" w:sz="0" w:space="0" w:color="auto"/>
        <w:right w:val="none" w:sz="0" w:space="0" w:color="auto"/>
      </w:divBdr>
    </w:div>
    <w:div w:id="1094865036">
      <w:bodyDiv w:val="1"/>
      <w:marLeft w:val="0"/>
      <w:marRight w:val="0"/>
      <w:marTop w:val="0"/>
      <w:marBottom w:val="0"/>
      <w:divBdr>
        <w:top w:val="none" w:sz="0" w:space="0" w:color="auto"/>
        <w:left w:val="none" w:sz="0" w:space="0" w:color="auto"/>
        <w:bottom w:val="none" w:sz="0" w:space="0" w:color="auto"/>
        <w:right w:val="none" w:sz="0" w:space="0" w:color="auto"/>
      </w:divBdr>
    </w:div>
    <w:div w:id="1114131227">
      <w:bodyDiv w:val="1"/>
      <w:marLeft w:val="0"/>
      <w:marRight w:val="0"/>
      <w:marTop w:val="0"/>
      <w:marBottom w:val="0"/>
      <w:divBdr>
        <w:top w:val="none" w:sz="0" w:space="0" w:color="auto"/>
        <w:left w:val="none" w:sz="0" w:space="0" w:color="auto"/>
        <w:bottom w:val="none" w:sz="0" w:space="0" w:color="auto"/>
        <w:right w:val="none" w:sz="0" w:space="0" w:color="auto"/>
      </w:divBdr>
    </w:div>
    <w:div w:id="1130977082">
      <w:bodyDiv w:val="1"/>
      <w:marLeft w:val="0"/>
      <w:marRight w:val="0"/>
      <w:marTop w:val="0"/>
      <w:marBottom w:val="0"/>
      <w:divBdr>
        <w:top w:val="none" w:sz="0" w:space="0" w:color="auto"/>
        <w:left w:val="none" w:sz="0" w:space="0" w:color="auto"/>
        <w:bottom w:val="none" w:sz="0" w:space="0" w:color="auto"/>
        <w:right w:val="none" w:sz="0" w:space="0" w:color="auto"/>
      </w:divBdr>
    </w:div>
    <w:div w:id="1131093565">
      <w:bodyDiv w:val="1"/>
      <w:marLeft w:val="0"/>
      <w:marRight w:val="0"/>
      <w:marTop w:val="0"/>
      <w:marBottom w:val="0"/>
      <w:divBdr>
        <w:top w:val="none" w:sz="0" w:space="0" w:color="auto"/>
        <w:left w:val="none" w:sz="0" w:space="0" w:color="auto"/>
        <w:bottom w:val="none" w:sz="0" w:space="0" w:color="auto"/>
        <w:right w:val="none" w:sz="0" w:space="0" w:color="auto"/>
      </w:divBdr>
    </w:div>
    <w:div w:id="1139883471">
      <w:bodyDiv w:val="1"/>
      <w:marLeft w:val="0"/>
      <w:marRight w:val="0"/>
      <w:marTop w:val="0"/>
      <w:marBottom w:val="0"/>
      <w:divBdr>
        <w:top w:val="none" w:sz="0" w:space="0" w:color="auto"/>
        <w:left w:val="none" w:sz="0" w:space="0" w:color="auto"/>
        <w:bottom w:val="none" w:sz="0" w:space="0" w:color="auto"/>
        <w:right w:val="none" w:sz="0" w:space="0" w:color="auto"/>
      </w:divBdr>
    </w:div>
    <w:div w:id="1149320416">
      <w:bodyDiv w:val="1"/>
      <w:marLeft w:val="0"/>
      <w:marRight w:val="0"/>
      <w:marTop w:val="0"/>
      <w:marBottom w:val="0"/>
      <w:divBdr>
        <w:top w:val="none" w:sz="0" w:space="0" w:color="auto"/>
        <w:left w:val="none" w:sz="0" w:space="0" w:color="auto"/>
        <w:bottom w:val="none" w:sz="0" w:space="0" w:color="auto"/>
        <w:right w:val="none" w:sz="0" w:space="0" w:color="auto"/>
      </w:divBdr>
    </w:div>
    <w:div w:id="1149591969">
      <w:bodyDiv w:val="1"/>
      <w:marLeft w:val="0"/>
      <w:marRight w:val="0"/>
      <w:marTop w:val="0"/>
      <w:marBottom w:val="0"/>
      <w:divBdr>
        <w:top w:val="none" w:sz="0" w:space="0" w:color="auto"/>
        <w:left w:val="none" w:sz="0" w:space="0" w:color="auto"/>
        <w:bottom w:val="none" w:sz="0" w:space="0" w:color="auto"/>
        <w:right w:val="none" w:sz="0" w:space="0" w:color="auto"/>
      </w:divBdr>
    </w:div>
    <w:div w:id="1204832618">
      <w:bodyDiv w:val="1"/>
      <w:marLeft w:val="0"/>
      <w:marRight w:val="0"/>
      <w:marTop w:val="0"/>
      <w:marBottom w:val="0"/>
      <w:divBdr>
        <w:top w:val="none" w:sz="0" w:space="0" w:color="auto"/>
        <w:left w:val="none" w:sz="0" w:space="0" w:color="auto"/>
        <w:bottom w:val="none" w:sz="0" w:space="0" w:color="auto"/>
        <w:right w:val="none" w:sz="0" w:space="0" w:color="auto"/>
      </w:divBdr>
    </w:div>
    <w:div w:id="1233616805">
      <w:bodyDiv w:val="1"/>
      <w:marLeft w:val="0"/>
      <w:marRight w:val="0"/>
      <w:marTop w:val="0"/>
      <w:marBottom w:val="0"/>
      <w:divBdr>
        <w:top w:val="none" w:sz="0" w:space="0" w:color="auto"/>
        <w:left w:val="none" w:sz="0" w:space="0" w:color="auto"/>
        <w:bottom w:val="none" w:sz="0" w:space="0" w:color="auto"/>
        <w:right w:val="none" w:sz="0" w:space="0" w:color="auto"/>
      </w:divBdr>
    </w:div>
    <w:div w:id="1234706320">
      <w:bodyDiv w:val="1"/>
      <w:marLeft w:val="0"/>
      <w:marRight w:val="0"/>
      <w:marTop w:val="0"/>
      <w:marBottom w:val="0"/>
      <w:divBdr>
        <w:top w:val="none" w:sz="0" w:space="0" w:color="auto"/>
        <w:left w:val="none" w:sz="0" w:space="0" w:color="auto"/>
        <w:bottom w:val="none" w:sz="0" w:space="0" w:color="auto"/>
        <w:right w:val="none" w:sz="0" w:space="0" w:color="auto"/>
      </w:divBdr>
    </w:div>
    <w:div w:id="1235042565">
      <w:bodyDiv w:val="1"/>
      <w:marLeft w:val="0"/>
      <w:marRight w:val="0"/>
      <w:marTop w:val="0"/>
      <w:marBottom w:val="0"/>
      <w:divBdr>
        <w:top w:val="none" w:sz="0" w:space="0" w:color="auto"/>
        <w:left w:val="none" w:sz="0" w:space="0" w:color="auto"/>
        <w:bottom w:val="none" w:sz="0" w:space="0" w:color="auto"/>
        <w:right w:val="none" w:sz="0" w:space="0" w:color="auto"/>
      </w:divBdr>
    </w:div>
    <w:div w:id="1239902866">
      <w:bodyDiv w:val="1"/>
      <w:marLeft w:val="0"/>
      <w:marRight w:val="0"/>
      <w:marTop w:val="0"/>
      <w:marBottom w:val="0"/>
      <w:divBdr>
        <w:top w:val="none" w:sz="0" w:space="0" w:color="auto"/>
        <w:left w:val="none" w:sz="0" w:space="0" w:color="auto"/>
        <w:bottom w:val="none" w:sz="0" w:space="0" w:color="auto"/>
        <w:right w:val="none" w:sz="0" w:space="0" w:color="auto"/>
      </w:divBdr>
    </w:div>
    <w:div w:id="1249190574">
      <w:bodyDiv w:val="1"/>
      <w:marLeft w:val="0"/>
      <w:marRight w:val="0"/>
      <w:marTop w:val="0"/>
      <w:marBottom w:val="0"/>
      <w:divBdr>
        <w:top w:val="none" w:sz="0" w:space="0" w:color="auto"/>
        <w:left w:val="none" w:sz="0" w:space="0" w:color="auto"/>
        <w:bottom w:val="none" w:sz="0" w:space="0" w:color="auto"/>
        <w:right w:val="none" w:sz="0" w:space="0" w:color="auto"/>
      </w:divBdr>
    </w:div>
    <w:div w:id="1250508786">
      <w:bodyDiv w:val="1"/>
      <w:marLeft w:val="0"/>
      <w:marRight w:val="0"/>
      <w:marTop w:val="0"/>
      <w:marBottom w:val="0"/>
      <w:divBdr>
        <w:top w:val="none" w:sz="0" w:space="0" w:color="auto"/>
        <w:left w:val="none" w:sz="0" w:space="0" w:color="auto"/>
        <w:bottom w:val="none" w:sz="0" w:space="0" w:color="auto"/>
        <w:right w:val="none" w:sz="0" w:space="0" w:color="auto"/>
      </w:divBdr>
    </w:div>
    <w:div w:id="1255014701">
      <w:bodyDiv w:val="1"/>
      <w:marLeft w:val="0"/>
      <w:marRight w:val="0"/>
      <w:marTop w:val="0"/>
      <w:marBottom w:val="0"/>
      <w:divBdr>
        <w:top w:val="none" w:sz="0" w:space="0" w:color="auto"/>
        <w:left w:val="none" w:sz="0" w:space="0" w:color="auto"/>
        <w:bottom w:val="none" w:sz="0" w:space="0" w:color="auto"/>
        <w:right w:val="none" w:sz="0" w:space="0" w:color="auto"/>
      </w:divBdr>
    </w:div>
    <w:div w:id="1257521068">
      <w:bodyDiv w:val="1"/>
      <w:marLeft w:val="0"/>
      <w:marRight w:val="0"/>
      <w:marTop w:val="0"/>
      <w:marBottom w:val="0"/>
      <w:divBdr>
        <w:top w:val="none" w:sz="0" w:space="0" w:color="auto"/>
        <w:left w:val="none" w:sz="0" w:space="0" w:color="auto"/>
        <w:bottom w:val="none" w:sz="0" w:space="0" w:color="auto"/>
        <w:right w:val="none" w:sz="0" w:space="0" w:color="auto"/>
      </w:divBdr>
    </w:div>
    <w:div w:id="1259800846">
      <w:bodyDiv w:val="1"/>
      <w:marLeft w:val="0"/>
      <w:marRight w:val="0"/>
      <w:marTop w:val="0"/>
      <w:marBottom w:val="0"/>
      <w:divBdr>
        <w:top w:val="none" w:sz="0" w:space="0" w:color="auto"/>
        <w:left w:val="none" w:sz="0" w:space="0" w:color="auto"/>
        <w:bottom w:val="none" w:sz="0" w:space="0" w:color="auto"/>
        <w:right w:val="none" w:sz="0" w:space="0" w:color="auto"/>
      </w:divBdr>
    </w:div>
    <w:div w:id="1265262238">
      <w:bodyDiv w:val="1"/>
      <w:marLeft w:val="0"/>
      <w:marRight w:val="0"/>
      <w:marTop w:val="0"/>
      <w:marBottom w:val="0"/>
      <w:divBdr>
        <w:top w:val="none" w:sz="0" w:space="0" w:color="auto"/>
        <w:left w:val="none" w:sz="0" w:space="0" w:color="auto"/>
        <w:bottom w:val="none" w:sz="0" w:space="0" w:color="auto"/>
        <w:right w:val="none" w:sz="0" w:space="0" w:color="auto"/>
      </w:divBdr>
    </w:div>
    <w:div w:id="1265577654">
      <w:bodyDiv w:val="1"/>
      <w:marLeft w:val="0"/>
      <w:marRight w:val="0"/>
      <w:marTop w:val="0"/>
      <w:marBottom w:val="0"/>
      <w:divBdr>
        <w:top w:val="none" w:sz="0" w:space="0" w:color="auto"/>
        <w:left w:val="none" w:sz="0" w:space="0" w:color="auto"/>
        <w:bottom w:val="none" w:sz="0" w:space="0" w:color="auto"/>
        <w:right w:val="none" w:sz="0" w:space="0" w:color="auto"/>
      </w:divBdr>
    </w:div>
    <w:div w:id="1269851000">
      <w:bodyDiv w:val="1"/>
      <w:marLeft w:val="0"/>
      <w:marRight w:val="0"/>
      <w:marTop w:val="0"/>
      <w:marBottom w:val="0"/>
      <w:divBdr>
        <w:top w:val="none" w:sz="0" w:space="0" w:color="auto"/>
        <w:left w:val="none" w:sz="0" w:space="0" w:color="auto"/>
        <w:bottom w:val="none" w:sz="0" w:space="0" w:color="auto"/>
        <w:right w:val="none" w:sz="0" w:space="0" w:color="auto"/>
      </w:divBdr>
    </w:div>
    <w:div w:id="1293826713">
      <w:bodyDiv w:val="1"/>
      <w:marLeft w:val="0"/>
      <w:marRight w:val="0"/>
      <w:marTop w:val="0"/>
      <w:marBottom w:val="0"/>
      <w:divBdr>
        <w:top w:val="none" w:sz="0" w:space="0" w:color="auto"/>
        <w:left w:val="none" w:sz="0" w:space="0" w:color="auto"/>
        <w:bottom w:val="none" w:sz="0" w:space="0" w:color="auto"/>
        <w:right w:val="none" w:sz="0" w:space="0" w:color="auto"/>
      </w:divBdr>
    </w:div>
    <w:div w:id="1296837226">
      <w:bodyDiv w:val="1"/>
      <w:marLeft w:val="0"/>
      <w:marRight w:val="0"/>
      <w:marTop w:val="0"/>
      <w:marBottom w:val="0"/>
      <w:divBdr>
        <w:top w:val="none" w:sz="0" w:space="0" w:color="auto"/>
        <w:left w:val="none" w:sz="0" w:space="0" w:color="auto"/>
        <w:bottom w:val="none" w:sz="0" w:space="0" w:color="auto"/>
        <w:right w:val="none" w:sz="0" w:space="0" w:color="auto"/>
      </w:divBdr>
    </w:div>
    <w:div w:id="1302617698">
      <w:bodyDiv w:val="1"/>
      <w:marLeft w:val="0"/>
      <w:marRight w:val="0"/>
      <w:marTop w:val="0"/>
      <w:marBottom w:val="0"/>
      <w:divBdr>
        <w:top w:val="none" w:sz="0" w:space="0" w:color="auto"/>
        <w:left w:val="none" w:sz="0" w:space="0" w:color="auto"/>
        <w:bottom w:val="none" w:sz="0" w:space="0" w:color="auto"/>
        <w:right w:val="none" w:sz="0" w:space="0" w:color="auto"/>
      </w:divBdr>
    </w:div>
    <w:div w:id="1328902504">
      <w:bodyDiv w:val="1"/>
      <w:marLeft w:val="0"/>
      <w:marRight w:val="0"/>
      <w:marTop w:val="0"/>
      <w:marBottom w:val="0"/>
      <w:divBdr>
        <w:top w:val="none" w:sz="0" w:space="0" w:color="auto"/>
        <w:left w:val="none" w:sz="0" w:space="0" w:color="auto"/>
        <w:bottom w:val="none" w:sz="0" w:space="0" w:color="auto"/>
        <w:right w:val="none" w:sz="0" w:space="0" w:color="auto"/>
      </w:divBdr>
    </w:div>
    <w:div w:id="1363018380">
      <w:bodyDiv w:val="1"/>
      <w:marLeft w:val="0"/>
      <w:marRight w:val="0"/>
      <w:marTop w:val="0"/>
      <w:marBottom w:val="0"/>
      <w:divBdr>
        <w:top w:val="none" w:sz="0" w:space="0" w:color="auto"/>
        <w:left w:val="none" w:sz="0" w:space="0" w:color="auto"/>
        <w:bottom w:val="none" w:sz="0" w:space="0" w:color="auto"/>
        <w:right w:val="none" w:sz="0" w:space="0" w:color="auto"/>
      </w:divBdr>
    </w:div>
    <w:div w:id="1377007984">
      <w:bodyDiv w:val="1"/>
      <w:marLeft w:val="0"/>
      <w:marRight w:val="0"/>
      <w:marTop w:val="0"/>
      <w:marBottom w:val="0"/>
      <w:divBdr>
        <w:top w:val="none" w:sz="0" w:space="0" w:color="auto"/>
        <w:left w:val="none" w:sz="0" w:space="0" w:color="auto"/>
        <w:bottom w:val="none" w:sz="0" w:space="0" w:color="auto"/>
        <w:right w:val="none" w:sz="0" w:space="0" w:color="auto"/>
      </w:divBdr>
    </w:div>
    <w:div w:id="1388844888">
      <w:bodyDiv w:val="1"/>
      <w:marLeft w:val="0"/>
      <w:marRight w:val="0"/>
      <w:marTop w:val="0"/>
      <w:marBottom w:val="0"/>
      <w:divBdr>
        <w:top w:val="none" w:sz="0" w:space="0" w:color="auto"/>
        <w:left w:val="none" w:sz="0" w:space="0" w:color="auto"/>
        <w:bottom w:val="none" w:sz="0" w:space="0" w:color="auto"/>
        <w:right w:val="none" w:sz="0" w:space="0" w:color="auto"/>
      </w:divBdr>
    </w:div>
    <w:div w:id="1391609018">
      <w:bodyDiv w:val="1"/>
      <w:marLeft w:val="0"/>
      <w:marRight w:val="0"/>
      <w:marTop w:val="0"/>
      <w:marBottom w:val="0"/>
      <w:divBdr>
        <w:top w:val="none" w:sz="0" w:space="0" w:color="auto"/>
        <w:left w:val="none" w:sz="0" w:space="0" w:color="auto"/>
        <w:bottom w:val="none" w:sz="0" w:space="0" w:color="auto"/>
        <w:right w:val="none" w:sz="0" w:space="0" w:color="auto"/>
      </w:divBdr>
    </w:div>
    <w:div w:id="1392122236">
      <w:bodyDiv w:val="1"/>
      <w:marLeft w:val="0"/>
      <w:marRight w:val="0"/>
      <w:marTop w:val="0"/>
      <w:marBottom w:val="0"/>
      <w:divBdr>
        <w:top w:val="none" w:sz="0" w:space="0" w:color="auto"/>
        <w:left w:val="none" w:sz="0" w:space="0" w:color="auto"/>
        <w:bottom w:val="none" w:sz="0" w:space="0" w:color="auto"/>
        <w:right w:val="none" w:sz="0" w:space="0" w:color="auto"/>
      </w:divBdr>
    </w:div>
    <w:div w:id="1405101003">
      <w:bodyDiv w:val="1"/>
      <w:marLeft w:val="0"/>
      <w:marRight w:val="0"/>
      <w:marTop w:val="0"/>
      <w:marBottom w:val="0"/>
      <w:divBdr>
        <w:top w:val="none" w:sz="0" w:space="0" w:color="auto"/>
        <w:left w:val="none" w:sz="0" w:space="0" w:color="auto"/>
        <w:bottom w:val="none" w:sz="0" w:space="0" w:color="auto"/>
        <w:right w:val="none" w:sz="0" w:space="0" w:color="auto"/>
      </w:divBdr>
    </w:div>
    <w:div w:id="1405685752">
      <w:bodyDiv w:val="1"/>
      <w:marLeft w:val="0"/>
      <w:marRight w:val="0"/>
      <w:marTop w:val="0"/>
      <w:marBottom w:val="0"/>
      <w:divBdr>
        <w:top w:val="none" w:sz="0" w:space="0" w:color="auto"/>
        <w:left w:val="none" w:sz="0" w:space="0" w:color="auto"/>
        <w:bottom w:val="none" w:sz="0" w:space="0" w:color="auto"/>
        <w:right w:val="none" w:sz="0" w:space="0" w:color="auto"/>
      </w:divBdr>
    </w:div>
    <w:div w:id="1405839665">
      <w:bodyDiv w:val="1"/>
      <w:marLeft w:val="0"/>
      <w:marRight w:val="0"/>
      <w:marTop w:val="0"/>
      <w:marBottom w:val="0"/>
      <w:divBdr>
        <w:top w:val="none" w:sz="0" w:space="0" w:color="auto"/>
        <w:left w:val="none" w:sz="0" w:space="0" w:color="auto"/>
        <w:bottom w:val="none" w:sz="0" w:space="0" w:color="auto"/>
        <w:right w:val="none" w:sz="0" w:space="0" w:color="auto"/>
      </w:divBdr>
    </w:div>
    <w:div w:id="1433159480">
      <w:bodyDiv w:val="1"/>
      <w:marLeft w:val="0"/>
      <w:marRight w:val="0"/>
      <w:marTop w:val="0"/>
      <w:marBottom w:val="0"/>
      <w:divBdr>
        <w:top w:val="none" w:sz="0" w:space="0" w:color="auto"/>
        <w:left w:val="none" w:sz="0" w:space="0" w:color="auto"/>
        <w:bottom w:val="none" w:sz="0" w:space="0" w:color="auto"/>
        <w:right w:val="none" w:sz="0" w:space="0" w:color="auto"/>
      </w:divBdr>
    </w:div>
    <w:div w:id="1446339911">
      <w:bodyDiv w:val="1"/>
      <w:marLeft w:val="0"/>
      <w:marRight w:val="0"/>
      <w:marTop w:val="0"/>
      <w:marBottom w:val="0"/>
      <w:divBdr>
        <w:top w:val="none" w:sz="0" w:space="0" w:color="auto"/>
        <w:left w:val="none" w:sz="0" w:space="0" w:color="auto"/>
        <w:bottom w:val="none" w:sz="0" w:space="0" w:color="auto"/>
        <w:right w:val="none" w:sz="0" w:space="0" w:color="auto"/>
      </w:divBdr>
    </w:div>
    <w:div w:id="1452826317">
      <w:bodyDiv w:val="1"/>
      <w:marLeft w:val="0"/>
      <w:marRight w:val="0"/>
      <w:marTop w:val="0"/>
      <w:marBottom w:val="0"/>
      <w:divBdr>
        <w:top w:val="none" w:sz="0" w:space="0" w:color="auto"/>
        <w:left w:val="none" w:sz="0" w:space="0" w:color="auto"/>
        <w:bottom w:val="none" w:sz="0" w:space="0" w:color="auto"/>
        <w:right w:val="none" w:sz="0" w:space="0" w:color="auto"/>
      </w:divBdr>
    </w:div>
    <w:div w:id="1472744781">
      <w:bodyDiv w:val="1"/>
      <w:marLeft w:val="0"/>
      <w:marRight w:val="0"/>
      <w:marTop w:val="0"/>
      <w:marBottom w:val="0"/>
      <w:divBdr>
        <w:top w:val="none" w:sz="0" w:space="0" w:color="auto"/>
        <w:left w:val="none" w:sz="0" w:space="0" w:color="auto"/>
        <w:bottom w:val="none" w:sz="0" w:space="0" w:color="auto"/>
        <w:right w:val="none" w:sz="0" w:space="0" w:color="auto"/>
      </w:divBdr>
    </w:div>
    <w:div w:id="1475029298">
      <w:bodyDiv w:val="1"/>
      <w:marLeft w:val="0"/>
      <w:marRight w:val="0"/>
      <w:marTop w:val="0"/>
      <w:marBottom w:val="0"/>
      <w:divBdr>
        <w:top w:val="none" w:sz="0" w:space="0" w:color="auto"/>
        <w:left w:val="none" w:sz="0" w:space="0" w:color="auto"/>
        <w:bottom w:val="none" w:sz="0" w:space="0" w:color="auto"/>
        <w:right w:val="none" w:sz="0" w:space="0" w:color="auto"/>
      </w:divBdr>
    </w:div>
    <w:div w:id="1495221683">
      <w:bodyDiv w:val="1"/>
      <w:marLeft w:val="0"/>
      <w:marRight w:val="0"/>
      <w:marTop w:val="0"/>
      <w:marBottom w:val="0"/>
      <w:divBdr>
        <w:top w:val="none" w:sz="0" w:space="0" w:color="auto"/>
        <w:left w:val="none" w:sz="0" w:space="0" w:color="auto"/>
        <w:bottom w:val="none" w:sz="0" w:space="0" w:color="auto"/>
        <w:right w:val="none" w:sz="0" w:space="0" w:color="auto"/>
      </w:divBdr>
    </w:div>
    <w:div w:id="1500654024">
      <w:bodyDiv w:val="1"/>
      <w:marLeft w:val="0"/>
      <w:marRight w:val="0"/>
      <w:marTop w:val="0"/>
      <w:marBottom w:val="0"/>
      <w:divBdr>
        <w:top w:val="none" w:sz="0" w:space="0" w:color="auto"/>
        <w:left w:val="none" w:sz="0" w:space="0" w:color="auto"/>
        <w:bottom w:val="none" w:sz="0" w:space="0" w:color="auto"/>
        <w:right w:val="none" w:sz="0" w:space="0" w:color="auto"/>
      </w:divBdr>
    </w:div>
    <w:div w:id="1505586897">
      <w:bodyDiv w:val="1"/>
      <w:marLeft w:val="0"/>
      <w:marRight w:val="0"/>
      <w:marTop w:val="0"/>
      <w:marBottom w:val="0"/>
      <w:divBdr>
        <w:top w:val="none" w:sz="0" w:space="0" w:color="auto"/>
        <w:left w:val="none" w:sz="0" w:space="0" w:color="auto"/>
        <w:bottom w:val="none" w:sz="0" w:space="0" w:color="auto"/>
        <w:right w:val="none" w:sz="0" w:space="0" w:color="auto"/>
      </w:divBdr>
    </w:div>
    <w:div w:id="1505902189">
      <w:bodyDiv w:val="1"/>
      <w:marLeft w:val="0"/>
      <w:marRight w:val="0"/>
      <w:marTop w:val="0"/>
      <w:marBottom w:val="0"/>
      <w:divBdr>
        <w:top w:val="none" w:sz="0" w:space="0" w:color="auto"/>
        <w:left w:val="none" w:sz="0" w:space="0" w:color="auto"/>
        <w:bottom w:val="none" w:sz="0" w:space="0" w:color="auto"/>
        <w:right w:val="none" w:sz="0" w:space="0" w:color="auto"/>
      </w:divBdr>
    </w:div>
    <w:div w:id="1512522701">
      <w:bodyDiv w:val="1"/>
      <w:marLeft w:val="0"/>
      <w:marRight w:val="0"/>
      <w:marTop w:val="0"/>
      <w:marBottom w:val="0"/>
      <w:divBdr>
        <w:top w:val="none" w:sz="0" w:space="0" w:color="auto"/>
        <w:left w:val="none" w:sz="0" w:space="0" w:color="auto"/>
        <w:bottom w:val="none" w:sz="0" w:space="0" w:color="auto"/>
        <w:right w:val="none" w:sz="0" w:space="0" w:color="auto"/>
      </w:divBdr>
    </w:div>
    <w:div w:id="1517160911">
      <w:bodyDiv w:val="1"/>
      <w:marLeft w:val="0"/>
      <w:marRight w:val="0"/>
      <w:marTop w:val="0"/>
      <w:marBottom w:val="0"/>
      <w:divBdr>
        <w:top w:val="none" w:sz="0" w:space="0" w:color="auto"/>
        <w:left w:val="none" w:sz="0" w:space="0" w:color="auto"/>
        <w:bottom w:val="none" w:sz="0" w:space="0" w:color="auto"/>
        <w:right w:val="none" w:sz="0" w:space="0" w:color="auto"/>
      </w:divBdr>
    </w:div>
    <w:div w:id="1525630810">
      <w:bodyDiv w:val="1"/>
      <w:marLeft w:val="0"/>
      <w:marRight w:val="0"/>
      <w:marTop w:val="0"/>
      <w:marBottom w:val="0"/>
      <w:divBdr>
        <w:top w:val="none" w:sz="0" w:space="0" w:color="auto"/>
        <w:left w:val="none" w:sz="0" w:space="0" w:color="auto"/>
        <w:bottom w:val="none" w:sz="0" w:space="0" w:color="auto"/>
        <w:right w:val="none" w:sz="0" w:space="0" w:color="auto"/>
      </w:divBdr>
    </w:div>
    <w:div w:id="1532183525">
      <w:bodyDiv w:val="1"/>
      <w:marLeft w:val="0"/>
      <w:marRight w:val="0"/>
      <w:marTop w:val="0"/>
      <w:marBottom w:val="0"/>
      <w:divBdr>
        <w:top w:val="none" w:sz="0" w:space="0" w:color="auto"/>
        <w:left w:val="none" w:sz="0" w:space="0" w:color="auto"/>
        <w:bottom w:val="none" w:sz="0" w:space="0" w:color="auto"/>
        <w:right w:val="none" w:sz="0" w:space="0" w:color="auto"/>
      </w:divBdr>
    </w:div>
    <w:div w:id="1532304917">
      <w:bodyDiv w:val="1"/>
      <w:marLeft w:val="0"/>
      <w:marRight w:val="0"/>
      <w:marTop w:val="0"/>
      <w:marBottom w:val="0"/>
      <w:divBdr>
        <w:top w:val="none" w:sz="0" w:space="0" w:color="auto"/>
        <w:left w:val="none" w:sz="0" w:space="0" w:color="auto"/>
        <w:bottom w:val="none" w:sz="0" w:space="0" w:color="auto"/>
        <w:right w:val="none" w:sz="0" w:space="0" w:color="auto"/>
      </w:divBdr>
    </w:div>
    <w:div w:id="1555311898">
      <w:bodyDiv w:val="1"/>
      <w:marLeft w:val="0"/>
      <w:marRight w:val="0"/>
      <w:marTop w:val="0"/>
      <w:marBottom w:val="0"/>
      <w:divBdr>
        <w:top w:val="none" w:sz="0" w:space="0" w:color="auto"/>
        <w:left w:val="none" w:sz="0" w:space="0" w:color="auto"/>
        <w:bottom w:val="none" w:sz="0" w:space="0" w:color="auto"/>
        <w:right w:val="none" w:sz="0" w:space="0" w:color="auto"/>
      </w:divBdr>
    </w:div>
    <w:div w:id="1568223409">
      <w:bodyDiv w:val="1"/>
      <w:marLeft w:val="0"/>
      <w:marRight w:val="0"/>
      <w:marTop w:val="0"/>
      <w:marBottom w:val="0"/>
      <w:divBdr>
        <w:top w:val="none" w:sz="0" w:space="0" w:color="auto"/>
        <w:left w:val="none" w:sz="0" w:space="0" w:color="auto"/>
        <w:bottom w:val="none" w:sz="0" w:space="0" w:color="auto"/>
        <w:right w:val="none" w:sz="0" w:space="0" w:color="auto"/>
      </w:divBdr>
    </w:div>
    <w:div w:id="1573539397">
      <w:bodyDiv w:val="1"/>
      <w:marLeft w:val="0"/>
      <w:marRight w:val="0"/>
      <w:marTop w:val="0"/>
      <w:marBottom w:val="0"/>
      <w:divBdr>
        <w:top w:val="none" w:sz="0" w:space="0" w:color="auto"/>
        <w:left w:val="none" w:sz="0" w:space="0" w:color="auto"/>
        <w:bottom w:val="none" w:sz="0" w:space="0" w:color="auto"/>
        <w:right w:val="none" w:sz="0" w:space="0" w:color="auto"/>
      </w:divBdr>
    </w:div>
    <w:div w:id="1584096839">
      <w:bodyDiv w:val="1"/>
      <w:marLeft w:val="0"/>
      <w:marRight w:val="0"/>
      <w:marTop w:val="0"/>
      <w:marBottom w:val="0"/>
      <w:divBdr>
        <w:top w:val="none" w:sz="0" w:space="0" w:color="auto"/>
        <w:left w:val="none" w:sz="0" w:space="0" w:color="auto"/>
        <w:bottom w:val="none" w:sz="0" w:space="0" w:color="auto"/>
        <w:right w:val="none" w:sz="0" w:space="0" w:color="auto"/>
      </w:divBdr>
    </w:div>
    <w:div w:id="1594244242">
      <w:bodyDiv w:val="1"/>
      <w:marLeft w:val="0"/>
      <w:marRight w:val="0"/>
      <w:marTop w:val="0"/>
      <w:marBottom w:val="0"/>
      <w:divBdr>
        <w:top w:val="none" w:sz="0" w:space="0" w:color="auto"/>
        <w:left w:val="none" w:sz="0" w:space="0" w:color="auto"/>
        <w:bottom w:val="none" w:sz="0" w:space="0" w:color="auto"/>
        <w:right w:val="none" w:sz="0" w:space="0" w:color="auto"/>
      </w:divBdr>
    </w:div>
    <w:div w:id="1594510533">
      <w:bodyDiv w:val="1"/>
      <w:marLeft w:val="0"/>
      <w:marRight w:val="0"/>
      <w:marTop w:val="0"/>
      <w:marBottom w:val="0"/>
      <w:divBdr>
        <w:top w:val="none" w:sz="0" w:space="0" w:color="auto"/>
        <w:left w:val="none" w:sz="0" w:space="0" w:color="auto"/>
        <w:bottom w:val="none" w:sz="0" w:space="0" w:color="auto"/>
        <w:right w:val="none" w:sz="0" w:space="0" w:color="auto"/>
      </w:divBdr>
    </w:div>
    <w:div w:id="1596397752">
      <w:bodyDiv w:val="1"/>
      <w:marLeft w:val="0"/>
      <w:marRight w:val="0"/>
      <w:marTop w:val="0"/>
      <w:marBottom w:val="0"/>
      <w:divBdr>
        <w:top w:val="none" w:sz="0" w:space="0" w:color="auto"/>
        <w:left w:val="none" w:sz="0" w:space="0" w:color="auto"/>
        <w:bottom w:val="none" w:sz="0" w:space="0" w:color="auto"/>
        <w:right w:val="none" w:sz="0" w:space="0" w:color="auto"/>
      </w:divBdr>
    </w:div>
    <w:div w:id="1601453930">
      <w:bodyDiv w:val="1"/>
      <w:marLeft w:val="0"/>
      <w:marRight w:val="0"/>
      <w:marTop w:val="0"/>
      <w:marBottom w:val="0"/>
      <w:divBdr>
        <w:top w:val="none" w:sz="0" w:space="0" w:color="auto"/>
        <w:left w:val="none" w:sz="0" w:space="0" w:color="auto"/>
        <w:bottom w:val="none" w:sz="0" w:space="0" w:color="auto"/>
        <w:right w:val="none" w:sz="0" w:space="0" w:color="auto"/>
      </w:divBdr>
    </w:div>
    <w:div w:id="1627277679">
      <w:bodyDiv w:val="1"/>
      <w:marLeft w:val="0"/>
      <w:marRight w:val="0"/>
      <w:marTop w:val="0"/>
      <w:marBottom w:val="0"/>
      <w:divBdr>
        <w:top w:val="none" w:sz="0" w:space="0" w:color="auto"/>
        <w:left w:val="none" w:sz="0" w:space="0" w:color="auto"/>
        <w:bottom w:val="none" w:sz="0" w:space="0" w:color="auto"/>
        <w:right w:val="none" w:sz="0" w:space="0" w:color="auto"/>
      </w:divBdr>
    </w:div>
    <w:div w:id="1637679350">
      <w:bodyDiv w:val="1"/>
      <w:marLeft w:val="0"/>
      <w:marRight w:val="0"/>
      <w:marTop w:val="0"/>
      <w:marBottom w:val="0"/>
      <w:divBdr>
        <w:top w:val="none" w:sz="0" w:space="0" w:color="auto"/>
        <w:left w:val="none" w:sz="0" w:space="0" w:color="auto"/>
        <w:bottom w:val="none" w:sz="0" w:space="0" w:color="auto"/>
        <w:right w:val="none" w:sz="0" w:space="0" w:color="auto"/>
      </w:divBdr>
    </w:div>
    <w:div w:id="1646666857">
      <w:bodyDiv w:val="1"/>
      <w:marLeft w:val="0"/>
      <w:marRight w:val="0"/>
      <w:marTop w:val="0"/>
      <w:marBottom w:val="0"/>
      <w:divBdr>
        <w:top w:val="none" w:sz="0" w:space="0" w:color="auto"/>
        <w:left w:val="none" w:sz="0" w:space="0" w:color="auto"/>
        <w:bottom w:val="none" w:sz="0" w:space="0" w:color="auto"/>
        <w:right w:val="none" w:sz="0" w:space="0" w:color="auto"/>
      </w:divBdr>
    </w:div>
    <w:div w:id="1651058844">
      <w:bodyDiv w:val="1"/>
      <w:marLeft w:val="0"/>
      <w:marRight w:val="0"/>
      <w:marTop w:val="0"/>
      <w:marBottom w:val="0"/>
      <w:divBdr>
        <w:top w:val="none" w:sz="0" w:space="0" w:color="auto"/>
        <w:left w:val="none" w:sz="0" w:space="0" w:color="auto"/>
        <w:bottom w:val="none" w:sz="0" w:space="0" w:color="auto"/>
        <w:right w:val="none" w:sz="0" w:space="0" w:color="auto"/>
      </w:divBdr>
    </w:div>
    <w:div w:id="1658724720">
      <w:bodyDiv w:val="1"/>
      <w:marLeft w:val="0"/>
      <w:marRight w:val="0"/>
      <w:marTop w:val="0"/>
      <w:marBottom w:val="0"/>
      <w:divBdr>
        <w:top w:val="none" w:sz="0" w:space="0" w:color="auto"/>
        <w:left w:val="none" w:sz="0" w:space="0" w:color="auto"/>
        <w:bottom w:val="none" w:sz="0" w:space="0" w:color="auto"/>
        <w:right w:val="none" w:sz="0" w:space="0" w:color="auto"/>
      </w:divBdr>
    </w:div>
    <w:div w:id="1662196114">
      <w:bodyDiv w:val="1"/>
      <w:marLeft w:val="0"/>
      <w:marRight w:val="0"/>
      <w:marTop w:val="0"/>
      <w:marBottom w:val="0"/>
      <w:divBdr>
        <w:top w:val="none" w:sz="0" w:space="0" w:color="auto"/>
        <w:left w:val="none" w:sz="0" w:space="0" w:color="auto"/>
        <w:bottom w:val="none" w:sz="0" w:space="0" w:color="auto"/>
        <w:right w:val="none" w:sz="0" w:space="0" w:color="auto"/>
      </w:divBdr>
    </w:div>
    <w:div w:id="1666009373">
      <w:bodyDiv w:val="1"/>
      <w:marLeft w:val="0"/>
      <w:marRight w:val="0"/>
      <w:marTop w:val="0"/>
      <w:marBottom w:val="0"/>
      <w:divBdr>
        <w:top w:val="none" w:sz="0" w:space="0" w:color="auto"/>
        <w:left w:val="none" w:sz="0" w:space="0" w:color="auto"/>
        <w:bottom w:val="none" w:sz="0" w:space="0" w:color="auto"/>
        <w:right w:val="none" w:sz="0" w:space="0" w:color="auto"/>
      </w:divBdr>
    </w:div>
    <w:div w:id="1673340896">
      <w:bodyDiv w:val="1"/>
      <w:marLeft w:val="0"/>
      <w:marRight w:val="0"/>
      <w:marTop w:val="0"/>
      <w:marBottom w:val="0"/>
      <w:divBdr>
        <w:top w:val="none" w:sz="0" w:space="0" w:color="auto"/>
        <w:left w:val="none" w:sz="0" w:space="0" w:color="auto"/>
        <w:bottom w:val="none" w:sz="0" w:space="0" w:color="auto"/>
        <w:right w:val="none" w:sz="0" w:space="0" w:color="auto"/>
      </w:divBdr>
    </w:div>
    <w:div w:id="1696997376">
      <w:bodyDiv w:val="1"/>
      <w:marLeft w:val="0"/>
      <w:marRight w:val="0"/>
      <w:marTop w:val="0"/>
      <w:marBottom w:val="0"/>
      <w:divBdr>
        <w:top w:val="none" w:sz="0" w:space="0" w:color="auto"/>
        <w:left w:val="none" w:sz="0" w:space="0" w:color="auto"/>
        <w:bottom w:val="none" w:sz="0" w:space="0" w:color="auto"/>
        <w:right w:val="none" w:sz="0" w:space="0" w:color="auto"/>
      </w:divBdr>
    </w:div>
    <w:div w:id="1718311077">
      <w:bodyDiv w:val="1"/>
      <w:marLeft w:val="0"/>
      <w:marRight w:val="0"/>
      <w:marTop w:val="0"/>
      <w:marBottom w:val="0"/>
      <w:divBdr>
        <w:top w:val="none" w:sz="0" w:space="0" w:color="auto"/>
        <w:left w:val="none" w:sz="0" w:space="0" w:color="auto"/>
        <w:bottom w:val="none" w:sz="0" w:space="0" w:color="auto"/>
        <w:right w:val="none" w:sz="0" w:space="0" w:color="auto"/>
      </w:divBdr>
    </w:div>
    <w:div w:id="1726564934">
      <w:bodyDiv w:val="1"/>
      <w:marLeft w:val="0"/>
      <w:marRight w:val="0"/>
      <w:marTop w:val="0"/>
      <w:marBottom w:val="0"/>
      <w:divBdr>
        <w:top w:val="none" w:sz="0" w:space="0" w:color="auto"/>
        <w:left w:val="none" w:sz="0" w:space="0" w:color="auto"/>
        <w:bottom w:val="none" w:sz="0" w:space="0" w:color="auto"/>
        <w:right w:val="none" w:sz="0" w:space="0" w:color="auto"/>
      </w:divBdr>
    </w:div>
    <w:div w:id="1727333514">
      <w:bodyDiv w:val="1"/>
      <w:marLeft w:val="0"/>
      <w:marRight w:val="0"/>
      <w:marTop w:val="0"/>
      <w:marBottom w:val="0"/>
      <w:divBdr>
        <w:top w:val="none" w:sz="0" w:space="0" w:color="auto"/>
        <w:left w:val="none" w:sz="0" w:space="0" w:color="auto"/>
        <w:bottom w:val="none" w:sz="0" w:space="0" w:color="auto"/>
        <w:right w:val="none" w:sz="0" w:space="0" w:color="auto"/>
      </w:divBdr>
    </w:div>
    <w:div w:id="1748652649">
      <w:bodyDiv w:val="1"/>
      <w:marLeft w:val="0"/>
      <w:marRight w:val="0"/>
      <w:marTop w:val="0"/>
      <w:marBottom w:val="0"/>
      <w:divBdr>
        <w:top w:val="none" w:sz="0" w:space="0" w:color="auto"/>
        <w:left w:val="none" w:sz="0" w:space="0" w:color="auto"/>
        <w:bottom w:val="none" w:sz="0" w:space="0" w:color="auto"/>
        <w:right w:val="none" w:sz="0" w:space="0" w:color="auto"/>
      </w:divBdr>
    </w:div>
    <w:div w:id="1756711037">
      <w:bodyDiv w:val="1"/>
      <w:marLeft w:val="0"/>
      <w:marRight w:val="0"/>
      <w:marTop w:val="0"/>
      <w:marBottom w:val="0"/>
      <w:divBdr>
        <w:top w:val="none" w:sz="0" w:space="0" w:color="auto"/>
        <w:left w:val="none" w:sz="0" w:space="0" w:color="auto"/>
        <w:bottom w:val="none" w:sz="0" w:space="0" w:color="auto"/>
        <w:right w:val="none" w:sz="0" w:space="0" w:color="auto"/>
      </w:divBdr>
    </w:div>
    <w:div w:id="1777405212">
      <w:bodyDiv w:val="1"/>
      <w:marLeft w:val="0"/>
      <w:marRight w:val="0"/>
      <w:marTop w:val="0"/>
      <w:marBottom w:val="0"/>
      <w:divBdr>
        <w:top w:val="none" w:sz="0" w:space="0" w:color="auto"/>
        <w:left w:val="none" w:sz="0" w:space="0" w:color="auto"/>
        <w:bottom w:val="none" w:sz="0" w:space="0" w:color="auto"/>
        <w:right w:val="none" w:sz="0" w:space="0" w:color="auto"/>
      </w:divBdr>
    </w:div>
    <w:div w:id="1784840010">
      <w:bodyDiv w:val="1"/>
      <w:marLeft w:val="0"/>
      <w:marRight w:val="0"/>
      <w:marTop w:val="0"/>
      <w:marBottom w:val="0"/>
      <w:divBdr>
        <w:top w:val="none" w:sz="0" w:space="0" w:color="auto"/>
        <w:left w:val="none" w:sz="0" w:space="0" w:color="auto"/>
        <w:bottom w:val="none" w:sz="0" w:space="0" w:color="auto"/>
        <w:right w:val="none" w:sz="0" w:space="0" w:color="auto"/>
      </w:divBdr>
    </w:div>
    <w:div w:id="1785421582">
      <w:bodyDiv w:val="1"/>
      <w:marLeft w:val="0"/>
      <w:marRight w:val="0"/>
      <w:marTop w:val="0"/>
      <w:marBottom w:val="0"/>
      <w:divBdr>
        <w:top w:val="none" w:sz="0" w:space="0" w:color="auto"/>
        <w:left w:val="none" w:sz="0" w:space="0" w:color="auto"/>
        <w:bottom w:val="none" w:sz="0" w:space="0" w:color="auto"/>
        <w:right w:val="none" w:sz="0" w:space="0" w:color="auto"/>
      </w:divBdr>
    </w:div>
    <w:div w:id="1799030921">
      <w:bodyDiv w:val="1"/>
      <w:marLeft w:val="0"/>
      <w:marRight w:val="0"/>
      <w:marTop w:val="0"/>
      <w:marBottom w:val="0"/>
      <w:divBdr>
        <w:top w:val="none" w:sz="0" w:space="0" w:color="auto"/>
        <w:left w:val="none" w:sz="0" w:space="0" w:color="auto"/>
        <w:bottom w:val="none" w:sz="0" w:space="0" w:color="auto"/>
        <w:right w:val="none" w:sz="0" w:space="0" w:color="auto"/>
      </w:divBdr>
    </w:div>
    <w:div w:id="1805346227">
      <w:bodyDiv w:val="1"/>
      <w:marLeft w:val="0"/>
      <w:marRight w:val="0"/>
      <w:marTop w:val="0"/>
      <w:marBottom w:val="0"/>
      <w:divBdr>
        <w:top w:val="none" w:sz="0" w:space="0" w:color="auto"/>
        <w:left w:val="none" w:sz="0" w:space="0" w:color="auto"/>
        <w:bottom w:val="none" w:sz="0" w:space="0" w:color="auto"/>
        <w:right w:val="none" w:sz="0" w:space="0" w:color="auto"/>
      </w:divBdr>
    </w:div>
    <w:div w:id="1822500240">
      <w:bodyDiv w:val="1"/>
      <w:marLeft w:val="0"/>
      <w:marRight w:val="0"/>
      <w:marTop w:val="0"/>
      <w:marBottom w:val="0"/>
      <w:divBdr>
        <w:top w:val="none" w:sz="0" w:space="0" w:color="auto"/>
        <w:left w:val="none" w:sz="0" w:space="0" w:color="auto"/>
        <w:bottom w:val="none" w:sz="0" w:space="0" w:color="auto"/>
        <w:right w:val="none" w:sz="0" w:space="0" w:color="auto"/>
      </w:divBdr>
    </w:div>
    <w:div w:id="1827696704">
      <w:bodyDiv w:val="1"/>
      <w:marLeft w:val="0"/>
      <w:marRight w:val="0"/>
      <w:marTop w:val="0"/>
      <w:marBottom w:val="0"/>
      <w:divBdr>
        <w:top w:val="none" w:sz="0" w:space="0" w:color="auto"/>
        <w:left w:val="none" w:sz="0" w:space="0" w:color="auto"/>
        <w:bottom w:val="none" w:sz="0" w:space="0" w:color="auto"/>
        <w:right w:val="none" w:sz="0" w:space="0" w:color="auto"/>
      </w:divBdr>
    </w:div>
    <w:div w:id="1845512755">
      <w:bodyDiv w:val="1"/>
      <w:marLeft w:val="0"/>
      <w:marRight w:val="0"/>
      <w:marTop w:val="0"/>
      <w:marBottom w:val="0"/>
      <w:divBdr>
        <w:top w:val="none" w:sz="0" w:space="0" w:color="auto"/>
        <w:left w:val="none" w:sz="0" w:space="0" w:color="auto"/>
        <w:bottom w:val="none" w:sz="0" w:space="0" w:color="auto"/>
        <w:right w:val="none" w:sz="0" w:space="0" w:color="auto"/>
      </w:divBdr>
    </w:div>
    <w:div w:id="1853761072">
      <w:bodyDiv w:val="1"/>
      <w:marLeft w:val="0"/>
      <w:marRight w:val="0"/>
      <w:marTop w:val="0"/>
      <w:marBottom w:val="0"/>
      <w:divBdr>
        <w:top w:val="none" w:sz="0" w:space="0" w:color="auto"/>
        <w:left w:val="none" w:sz="0" w:space="0" w:color="auto"/>
        <w:bottom w:val="none" w:sz="0" w:space="0" w:color="auto"/>
        <w:right w:val="none" w:sz="0" w:space="0" w:color="auto"/>
      </w:divBdr>
    </w:div>
    <w:div w:id="1863517553">
      <w:bodyDiv w:val="1"/>
      <w:marLeft w:val="0"/>
      <w:marRight w:val="0"/>
      <w:marTop w:val="0"/>
      <w:marBottom w:val="0"/>
      <w:divBdr>
        <w:top w:val="none" w:sz="0" w:space="0" w:color="auto"/>
        <w:left w:val="none" w:sz="0" w:space="0" w:color="auto"/>
        <w:bottom w:val="none" w:sz="0" w:space="0" w:color="auto"/>
        <w:right w:val="none" w:sz="0" w:space="0" w:color="auto"/>
      </w:divBdr>
    </w:div>
    <w:div w:id="1865745041">
      <w:bodyDiv w:val="1"/>
      <w:marLeft w:val="0"/>
      <w:marRight w:val="0"/>
      <w:marTop w:val="0"/>
      <w:marBottom w:val="0"/>
      <w:divBdr>
        <w:top w:val="none" w:sz="0" w:space="0" w:color="auto"/>
        <w:left w:val="none" w:sz="0" w:space="0" w:color="auto"/>
        <w:bottom w:val="none" w:sz="0" w:space="0" w:color="auto"/>
        <w:right w:val="none" w:sz="0" w:space="0" w:color="auto"/>
      </w:divBdr>
    </w:div>
    <w:div w:id="1872255709">
      <w:bodyDiv w:val="1"/>
      <w:marLeft w:val="0"/>
      <w:marRight w:val="0"/>
      <w:marTop w:val="0"/>
      <w:marBottom w:val="0"/>
      <w:divBdr>
        <w:top w:val="none" w:sz="0" w:space="0" w:color="auto"/>
        <w:left w:val="none" w:sz="0" w:space="0" w:color="auto"/>
        <w:bottom w:val="none" w:sz="0" w:space="0" w:color="auto"/>
        <w:right w:val="none" w:sz="0" w:space="0" w:color="auto"/>
      </w:divBdr>
    </w:div>
    <w:div w:id="1873348707">
      <w:bodyDiv w:val="1"/>
      <w:marLeft w:val="0"/>
      <w:marRight w:val="0"/>
      <w:marTop w:val="0"/>
      <w:marBottom w:val="0"/>
      <w:divBdr>
        <w:top w:val="none" w:sz="0" w:space="0" w:color="auto"/>
        <w:left w:val="none" w:sz="0" w:space="0" w:color="auto"/>
        <w:bottom w:val="none" w:sz="0" w:space="0" w:color="auto"/>
        <w:right w:val="none" w:sz="0" w:space="0" w:color="auto"/>
      </w:divBdr>
    </w:div>
    <w:div w:id="1894925671">
      <w:bodyDiv w:val="1"/>
      <w:marLeft w:val="0"/>
      <w:marRight w:val="0"/>
      <w:marTop w:val="0"/>
      <w:marBottom w:val="0"/>
      <w:divBdr>
        <w:top w:val="none" w:sz="0" w:space="0" w:color="auto"/>
        <w:left w:val="none" w:sz="0" w:space="0" w:color="auto"/>
        <w:bottom w:val="none" w:sz="0" w:space="0" w:color="auto"/>
        <w:right w:val="none" w:sz="0" w:space="0" w:color="auto"/>
      </w:divBdr>
    </w:div>
    <w:div w:id="1900747973">
      <w:bodyDiv w:val="1"/>
      <w:marLeft w:val="0"/>
      <w:marRight w:val="0"/>
      <w:marTop w:val="0"/>
      <w:marBottom w:val="0"/>
      <w:divBdr>
        <w:top w:val="none" w:sz="0" w:space="0" w:color="auto"/>
        <w:left w:val="none" w:sz="0" w:space="0" w:color="auto"/>
        <w:bottom w:val="none" w:sz="0" w:space="0" w:color="auto"/>
        <w:right w:val="none" w:sz="0" w:space="0" w:color="auto"/>
      </w:divBdr>
    </w:div>
    <w:div w:id="1904295548">
      <w:bodyDiv w:val="1"/>
      <w:marLeft w:val="0"/>
      <w:marRight w:val="0"/>
      <w:marTop w:val="0"/>
      <w:marBottom w:val="0"/>
      <w:divBdr>
        <w:top w:val="none" w:sz="0" w:space="0" w:color="auto"/>
        <w:left w:val="none" w:sz="0" w:space="0" w:color="auto"/>
        <w:bottom w:val="none" w:sz="0" w:space="0" w:color="auto"/>
        <w:right w:val="none" w:sz="0" w:space="0" w:color="auto"/>
      </w:divBdr>
    </w:div>
    <w:div w:id="1908153256">
      <w:bodyDiv w:val="1"/>
      <w:marLeft w:val="0"/>
      <w:marRight w:val="0"/>
      <w:marTop w:val="0"/>
      <w:marBottom w:val="0"/>
      <w:divBdr>
        <w:top w:val="none" w:sz="0" w:space="0" w:color="auto"/>
        <w:left w:val="none" w:sz="0" w:space="0" w:color="auto"/>
        <w:bottom w:val="none" w:sz="0" w:space="0" w:color="auto"/>
        <w:right w:val="none" w:sz="0" w:space="0" w:color="auto"/>
      </w:divBdr>
    </w:div>
    <w:div w:id="1915242431">
      <w:bodyDiv w:val="1"/>
      <w:marLeft w:val="0"/>
      <w:marRight w:val="0"/>
      <w:marTop w:val="0"/>
      <w:marBottom w:val="0"/>
      <w:divBdr>
        <w:top w:val="none" w:sz="0" w:space="0" w:color="auto"/>
        <w:left w:val="none" w:sz="0" w:space="0" w:color="auto"/>
        <w:bottom w:val="none" w:sz="0" w:space="0" w:color="auto"/>
        <w:right w:val="none" w:sz="0" w:space="0" w:color="auto"/>
      </w:divBdr>
    </w:div>
    <w:div w:id="1930313330">
      <w:bodyDiv w:val="1"/>
      <w:marLeft w:val="0"/>
      <w:marRight w:val="0"/>
      <w:marTop w:val="0"/>
      <w:marBottom w:val="0"/>
      <w:divBdr>
        <w:top w:val="none" w:sz="0" w:space="0" w:color="auto"/>
        <w:left w:val="none" w:sz="0" w:space="0" w:color="auto"/>
        <w:bottom w:val="none" w:sz="0" w:space="0" w:color="auto"/>
        <w:right w:val="none" w:sz="0" w:space="0" w:color="auto"/>
      </w:divBdr>
    </w:div>
    <w:div w:id="1937210425">
      <w:bodyDiv w:val="1"/>
      <w:marLeft w:val="0"/>
      <w:marRight w:val="0"/>
      <w:marTop w:val="0"/>
      <w:marBottom w:val="0"/>
      <w:divBdr>
        <w:top w:val="none" w:sz="0" w:space="0" w:color="auto"/>
        <w:left w:val="none" w:sz="0" w:space="0" w:color="auto"/>
        <w:bottom w:val="none" w:sz="0" w:space="0" w:color="auto"/>
        <w:right w:val="none" w:sz="0" w:space="0" w:color="auto"/>
      </w:divBdr>
    </w:div>
    <w:div w:id="1939171925">
      <w:bodyDiv w:val="1"/>
      <w:marLeft w:val="0"/>
      <w:marRight w:val="0"/>
      <w:marTop w:val="0"/>
      <w:marBottom w:val="0"/>
      <w:divBdr>
        <w:top w:val="none" w:sz="0" w:space="0" w:color="auto"/>
        <w:left w:val="none" w:sz="0" w:space="0" w:color="auto"/>
        <w:bottom w:val="none" w:sz="0" w:space="0" w:color="auto"/>
        <w:right w:val="none" w:sz="0" w:space="0" w:color="auto"/>
      </w:divBdr>
    </w:div>
    <w:div w:id="1962178523">
      <w:bodyDiv w:val="1"/>
      <w:marLeft w:val="0"/>
      <w:marRight w:val="0"/>
      <w:marTop w:val="0"/>
      <w:marBottom w:val="0"/>
      <w:divBdr>
        <w:top w:val="none" w:sz="0" w:space="0" w:color="auto"/>
        <w:left w:val="none" w:sz="0" w:space="0" w:color="auto"/>
        <w:bottom w:val="none" w:sz="0" w:space="0" w:color="auto"/>
        <w:right w:val="none" w:sz="0" w:space="0" w:color="auto"/>
      </w:divBdr>
    </w:div>
    <w:div w:id="1970013120">
      <w:bodyDiv w:val="1"/>
      <w:marLeft w:val="0"/>
      <w:marRight w:val="0"/>
      <w:marTop w:val="0"/>
      <w:marBottom w:val="0"/>
      <w:divBdr>
        <w:top w:val="none" w:sz="0" w:space="0" w:color="auto"/>
        <w:left w:val="none" w:sz="0" w:space="0" w:color="auto"/>
        <w:bottom w:val="none" w:sz="0" w:space="0" w:color="auto"/>
        <w:right w:val="none" w:sz="0" w:space="0" w:color="auto"/>
      </w:divBdr>
    </w:div>
    <w:div w:id="1974286209">
      <w:bodyDiv w:val="1"/>
      <w:marLeft w:val="0"/>
      <w:marRight w:val="0"/>
      <w:marTop w:val="0"/>
      <w:marBottom w:val="0"/>
      <w:divBdr>
        <w:top w:val="none" w:sz="0" w:space="0" w:color="auto"/>
        <w:left w:val="none" w:sz="0" w:space="0" w:color="auto"/>
        <w:bottom w:val="none" w:sz="0" w:space="0" w:color="auto"/>
        <w:right w:val="none" w:sz="0" w:space="0" w:color="auto"/>
      </w:divBdr>
    </w:div>
    <w:div w:id="1982735810">
      <w:bodyDiv w:val="1"/>
      <w:marLeft w:val="0"/>
      <w:marRight w:val="0"/>
      <w:marTop w:val="0"/>
      <w:marBottom w:val="0"/>
      <w:divBdr>
        <w:top w:val="none" w:sz="0" w:space="0" w:color="auto"/>
        <w:left w:val="none" w:sz="0" w:space="0" w:color="auto"/>
        <w:bottom w:val="none" w:sz="0" w:space="0" w:color="auto"/>
        <w:right w:val="none" w:sz="0" w:space="0" w:color="auto"/>
      </w:divBdr>
    </w:div>
    <w:div w:id="1989938891">
      <w:bodyDiv w:val="1"/>
      <w:marLeft w:val="0"/>
      <w:marRight w:val="0"/>
      <w:marTop w:val="0"/>
      <w:marBottom w:val="0"/>
      <w:divBdr>
        <w:top w:val="none" w:sz="0" w:space="0" w:color="auto"/>
        <w:left w:val="none" w:sz="0" w:space="0" w:color="auto"/>
        <w:bottom w:val="none" w:sz="0" w:space="0" w:color="auto"/>
        <w:right w:val="none" w:sz="0" w:space="0" w:color="auto"/>
      </w:divBdr>
    </w:div>
    <w:div w:id="2004162818">
      <w:bodyDiv w:val="1"/>
      <w:marLeft w:val="0"/>
      <w:marRight w:val="0"/>
      <w:marTop w:val="0"/>
      <w:marBottom w:val="0"/>
      <w:divBdr>
        <w:top w:val="none" w:sz="0" w:space="0" w:color="auto"/>
        <w:left w:val="none" w:sz="0" w:space="0" w:color="auto"/>
        <w:bottom w:val="none" w:sz="0" w:space="0" w:color="auto"/>
        <w:right w:val="none" w:sz="0" w:space="0" w:color="auto"/>
      </w:divBdr>
    </w:div>
    <w:div w:id="2012179855">
      <w:bodyDiv w:val="1"/>
      <w:marLeft w:val="0"/>
      <w:marRight w:val="0"/>
      <w:marTop w:val="0"/>
      <w:marBottom w:val="0"/>
      <w:divBdr>
        <w:top w:val="none" w:sz="0" w:space="0" w:color="auto"/>
        <w:left w:val="none" w:sz="0" w:space="0" w:color="auto"/>
        <w:bottom w:val="none" w:sz="0" w:space="0" w:color="auto"/>
        <w:right w:val="none" w:sz="0" w:space="0" w:color="auto"/>
      </w:divBdr>
    </w:div>
    <w:div w:id="2016149905">
      <w:bodyDiv w:val="1"/>
      <w:marLeft w:val="0"/>
      <w:marRight w:val="0"/>
      <w:marTop w:val="0"/>
      <w:marBottom w:val="0"/>
      <w:divBdr>
        <w:top w:val="none" w:sz="0" w:space="0" w:color="auto"/>
        <w:left w:val="none" w:sz="0" w:space="0" w:color="auto"/>
        <w:bottom w:val="none" w:sz="0" w:space="0" w:color="auto"/>
        <w:right w:val="none" w:sz="0" w:space="0" w:color="auto"/>
      </w:divBdr>
    </w:div>
    <w:div w:id="2020278508">
      <w:bodyDiv w:val="1"/>
      <w:marLeft w:val="0"/>
      <w:marRight w:val="0"/>
      <w:marTop w:val="0"/>
      <w:marBottom w:val="0"/>
      <w:divBdr>
        <w:top w:val="none" w:sz="0" w:space="0" w:color="auto"/>
        <w:left w:val="none" w:sz="0" w:space="0" w:color="auto"/>
        <w:bottom w:val="none" w:sz="0" w:space="0" w:color="auto"/>
        <w:right w:val="none" w:sz="0" w:space="0" w:color="auto"/>
      </w:divBdr>
    </w:div>
    <w:div w:id="2020962846">
      <w:bodyDiv w:val="1"/>
      <w:marLeft w:val="0"/>
      <w:marRight w:val="0"/>
      <w:marTop w:val="0"/>
      <w:marBottom w:val="0"/>
      <w:divBdr>
        <w:top w:val="none" w:sz="0" w:space="0" w:color="auto"/>
        <w:left w:val="none" w:sz="0" w:space="0" w:color="auto"/>
        <w:bottom w:val="none" w:sz="0" w:space="0" w:color="auto"/>
        <w:right w:val="none" w:sz="0" w:space="0" w:color="auto"/>
      </w:divBdr>
    </w:div>
    <w:div w:id="2033069097">
      <w:bodyDiv w:val="1"/>
      <w:marLeft w:val="0"/>
      <w:marRight w:val="0"/>
      <w:marTop w:val="0"/>
      <w:marBottom w:val="0"/>
      <w:divBdr>
        <w:top w:val="none" w:sz="0" w:space="0" w:color="auto"/>
        <w:left w:val="none" w:sz="0" w:space="0" w:color="auto"/>
        <w:bottom w:val="none" w:sz="0" w:space="0" w:color="auto"/>
        <w:right w:val="none" w:sz="0" w:space="0" w:color="auto"/>
      </w:divBdr>
    </w:div>
    <w:div w:id="2040205201">
      <w:bodyDiv w:val="1"/>
      <w:marLeft w:val="0"/>
      <w:marRight w:val="0"/>
      <w:marTop w:val="0"/>
      <w:marBottom w:val="0"/>
      <w:divBdr>
        <w:top w:val="none" w:sz="0" w:space="0" w:color="auto"/>
        <w:left w:val="none" w:sz="0" w:space="0" w:color="auto"/>
        <w:bottom w:val="none" w:sz="0" w:space="0" w:color="auto"/>
        <w:right w:val="none" w:sz="0" w:space="0" w:color="auto"/>
      </w:divBdr>
    </w:div>
    <w:div w:id="2044750293">
      <w:bodyDiv w:val="1"/>
      <w:marLeft w:val="0"/>
      <w:marRight w:val="0"/>
      <w:marTop w:val="0"/>
      <w:marBottom w:val="0"/>
      <w:divBdr>
        <w:top w:val="none" w:sz="0" w:space="0" w:color="auto"/>
        <w:left w:val="none" w:sz="0" w:space="0" w:color="auto"/>
        <w:bottom w:val="none" w:sz="0" w:space="0" w:color="auto"/>
        <w:right w:val="none" w:sz="0" w:space="0" w:color="auto"/>
      </w:divBdr>
    </w:div>
    <w:div w:id="2052917015">
      <w:bodyDiv w:val="1"/>
      <w:marLeft w:val="0"/>
      <w:marRight w:val="0"/>
      <w:marTop w:val="0"/>
      <w:marBottom w:val="0"/>
      <w:divBdr>
        <w:top w:val="none" w:sz="0" w:space="0" w:color="auto"/>
        <w:left w:val="none" w:sz="0" w:space="0" w:color="auto"/>
        <w:bottom w:val="none" w:sz="0" w:space="0" w:color="auto"/>
        <w:right w:val="none" w:sz="0" w:space="0" w:color="auto"/>
      </w:divBdr>
    </w:div>
    <w:div w:id="2055739598">
      <w:bodyDiv w:val="1"/>
      <w:marLeft w:val="0"/>
      <w:marRight w:val="0"/>
      <w:marTop w:val="0"/>
      <w:marBottom w:val="0"/>
      <w:divBdr>
        <w:top w:val="none" w:sz="0" w:space="0" w:color="auto"/>
        <w:left w:val="none" w:sz="0" w:space="0" w:color="auto"/>
        <w:bottom w:val="none" w:sz="0" w:space="0" w:color="auto"/>
        <w:right w:val="none" w:sz="0" w:space="0" w:color="auto"/>
      </w:divBdr>
    </w:div>
    <w:div w:id="2060281527">
      <w:bodyDiv w:val="1"/>
      <w:marLeft w:val="0"/>
      <w:marRight w:val="0"/>
      <w:marTop w:val="0"/>
      <w:marBottom w:val="0"/>
      <w:divBdr>
        <w:top w:val="none" w:sz="0" w:space="0" w:color="auto"/>
        <w:left w:val="none" w:sz="0" w:space="0" w:color="auto"/>
        <w:bottom w:val="none" w:sz="0" w:space="0" w:color="auto"/>
        <w:right w:val="none" w:sz="0" w:space="0" w:color="auto"/>
      </w:divBdr>
    </w:div>
    <w:div w:id="2071027427">
      <w:bodyDiv w:val="1"/>
      <w:marLeft w:val="0"/>
      <w:marRight w:val="0"/>
      <w:marTop w:val="0"/>
      <w:marBottom w:val="0"/>
      <w:divBdr>
        <w:top w:val="none" w:sz="0" w:space="0" w:color="auto"/>
        <w:left w:val="none" w:sz="0" w:space="0" w:color="auto"/>
        <w:bottom w:val="none" w:sz="0" w:space="0" w:color="auto"/>
        <w:right w:val="none" w:sz="0" w:space="0" w:color="auto"/>
      </w:divBdr>
    </w:div>
    <w:div w:id="2077125622">
      <w:bodyDiv w:val="1"/>
      <w:marLeft w:val="0"/>
      <w:marRight w:val="0"/>
      <w:marTop w:val="0"/>
      <w:marBottom w:val="0"/>
      <w:divBdr>
        <w:top w:val="none" w:sz="0" w:space="0" w:color="auto"/>
        <w:left w:val="none" w:sz="0" w:space="0" w:color="auto"/>
        <w:bottom w:val="none" w:sz="0" w:space="0" w:color="auto"/>
        <w:right w:val="none" w:sz="0" w:space="0" w:color="auto"/>
      </w:divBdr>
    </w:div>
    <w:div w:id="2109890991">
      <w:bodyDiv w:val="1"/>
      <w:marLeft w:val="0"/>
      <w:marRight w:val="0"/>
      <w:marTop w:val="0"/>
      <w:marBottom w:val="0"/>
      <w:divBdr>
        <w:top w:val="none" w:sz="0" w:space="0" w:color="auto"/>
        <w:left w:val="none" w:sz="0" w:space="0" w:color="auto"/>
        <w:bottom w:val="none" w:sz="0" w:space="0" w:color="auto"/>
        <w:right w:val="none" w:sz="0" w:space="0" w:color="auto"/>
      </w:divBdr>
    </w:div>
    <w:div w:id="2114978329">
      <w:bodyDiv w:val="1"/>
      <w:marLeft w:val="0"/>
      <w:marRight w:val="0"/>
      <w:marTop w:val="0"/>
      <w:marBottom w:val="0"/>
      <w:divBdr>
        <w:top w:val="none" w:sz="0" w:space="0" w:color="auto"/>
        <w:left w:val="none" w:sz="0" w:space="0" w:color="auto"/>
        <w:bottom w:val="none" w:sz="0" w:space="0" w:color="auto"/>
        <w:right w:val="none" w:sz="0" w:space="0" w:color="auto"/>
      </w:divBdr>
    </w:div>
    <w:div w:id="211767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2702</Words>
  <Characters>15402</Characters>
  <Application>Microsoft Office Word</Application>
  <DocSecurity>0</DocSecurity>
  <Lines>128</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Çimsa Çimento Sanayi ve Ticaret Anonim Şirketi</vt:lpstr>
      <vt:lpstr>Çimsa Çimento Sanayi ve Ticaret Anonim Şirketi</vt:lpstr>
    </vt:vector>
  </TitlesOfParts>
  <Company>Ernst &amp; Young</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Çimsa Çimento Sanayi ve Ticaret Anonim Şirketi</dc:title>
  <dc:creator>YourNameHere</dc:creator>
  <cp:lastModifiedBy>Cagla Yigit</cp:lastModifiedBy>
  <cp:revision>2</cp:revision>
  <cp:lastPrinted>2014-03-31T10:58:00Z</cp:lastPrinted>
  <dcterms:created xsi:type="dcterms:W3CDTF">2014-03-31T13:51:00Z</dcterms:created>
  <dcterms:modified xsi:type="dcterms:W3CDTF">2014-03-31T13:51:00Z</dcterms:modified>
</cp:coreProperties>
</file>